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9" w:rsidRPr="00395099" w:rsidRDefault="00731609" w:rsidP="007316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731609" w:rsidRPr="00395099" w:rsidRDefault="00731609" w:rsidP="0073160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ind w:left="1068"/>
        <w:rPr>
          <w:rStyle w:val="a6"/>
          <w:color w:val="333333"/>
          <w:sz w:val="21"/>
          <w:szCs w:val="21"/>
          <w:shd w:val="clear" w:color="auto" w:fill="FFFFFF"/>
        </w:rPr>
      </w:pPr>
    </w:p>
    <w:p w:rsidR="00731609" w:rsidRDefault="00731609" w:rsidP="00731609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Воспитательный час</w:t>
      </w:r>
    </w:p>
    <w:p w:rsidR="00731609" w:rsidRPr="00255BF8" w:rsidRDefault="007A037B" w:rsidP="005106B0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«Братство славянских народов</w:t>
      </w:r>
      <w:r w:rsidR="00731609" w:rsidRPr="00395099">
        <w:rPr>
          <w:rStyle w:val="a6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731609" w:rsidRDefault="006C5950" w:rsidP="005A2C22">
      <w:pPr>
        <w:shd w:val="clear" w:color="auto" w:fill="FFFFFF"/>
        <w:tabs>
          <w:tab w:val="left" w:pos="3624"/>
          <w:tab w:val="left" w:pos="4415"/>
        </w:tabs>
        <w:spacing w:after="0" w:line="240" w:lineRule="auto"/>
        <w:jc w:val="both"/>
        <w:rPr>
          <w:rStyle w:val="a6"/>
          <w:rFonts w:ascii="Times New Roman" w:hAnsi="Times New Roman" w:cs="Times New Roman"/>
          <w:i/>
          <w:color w:val="333333"/>
          <w:sz w:val="44"/>
          <w:szCs w:val="44"/>
          <w:shd w:val="clear" w:color="auto" w:fill="FFFFFF"/>
        </w:rPr>
      </w:pPr>
      <w:r w:rsidRPr="006C5950">
        <w:pict>
          <v:rect id="AutoShape 2" o:spid="_x0000_s1026" alt="https://znamya-truda32.ru/wp-content/uploads/2019/10/den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A2C22">
        <w:tab/>
        <w:t xml:space="preserve">                               </w:t>
      </w:r>
      <w:r w:rsidR="007A037B">
        <w:t xml:space="preserve">                                </w:t>
      </w:r>
      <w:r w:rsidR="007A037B">
        <w:rPr>
          <w:noProof/>
        </w:rPr>
        <w:drawing>
          <wp:inline distT="0" distB="0" distL="0" distR="0">
            <wp:extent cx="5267325" cy="3533775"/>
            <wp:effectExtent l="19050" t="0" r="9525" b="0"/>
            <wp:docPr id="3" name="Рисунок 2" descr="В школах Тамбовской области прошли уроки на тему ”Братство славянских  народов“ - Лента новостей Тамб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школах Тамбовской области прошли уроки на тему ”Братство славянских  народов“ - Лента новостей Тамб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C22">
        <w:tab/>
      </w:r>
    </w:p>
    <w:p w:rsidR="00731609" w:rsidRPr="0097609B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(5 – 9</w:t>
      </w:r>
      <w:r w:rsidRPr="0097609B">
        <w:rPr>
          <w:rStyle w:val="a6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классы)</w:t>
      </w:r>
    </w:p>
    <w:p w:rsidR="00731609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731609" w:rsidRPr="00960633" w:rsidRDefault="00731609" w:rsidP="00731609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31609" w:rsidRPr="00960633" w:rsidRDefault="00731609" w:rsidP="00731609">
      <w:pPr>
        <w:shd w:val="clear" w:color="auto" w:fill="FFFFFF"/>
        <w:spacing w:after="0" w:line="240" w:lineRule="auto"/>
        <w:ind w:left="1068"/>
        <w:jc w:val="center"/>
        <w:rPr>
          <w:rStyle w:val="a6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</w:t>
      </w:r>
      <w:r w:rsidR="00D308E3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A037B">
        <w:rPr>
          <w:rStyle w:val="a6"/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>
        <w:rPr>
          <w:rStyle w:val="a6"/>
          <w:rFonts w:ascii="Arial" w:eastAsia="Times New Roman" w:hAnsi="Arial" w:cs="Arial"/>
          <w:color w:val="000000"/>
          <w:sz w:val="28"/>
          <w:szCs w:val="28"/>
        </w:rPr>
        <w:t>Тур Ю.С.</w:t>
      </w: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31609" w:rsidP="0073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731609" w:rsidRDefault="007A037B" w:rsidP="00731609">
      <w:pPr>
        <w:shd w:val="clear" w:color="auto" w:fill="FFFFFF"/>
        <w:spacing w:after="0" w:line="240" w:lineRule="auto"/>
        <w:ind w:left="426"/>
        <w:jc w:val="center"/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2022</w:t>
      </w:r>
      <w:r w:rsidR="00731609">
        <w:rPr>
          <w:rFonts w:ascii="Times New Roman" w:hAnsi="Times New Roman" w:cs="Times New Roman"/>
          <w:sz w:val="28"/>
          <w:szCs w:val="28"/>
        </w:rPr>
        <w:t xml:space="preserve"> г.</w:t>
      </w:r>
      <w:r w:rsidR="00731609">
        <w:rPr>
          <w:rStyle w:val="a6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731609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633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мероприятия</w:t>
      </w:r>
      <w:r w:rsidRPr="009606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31609" w:rsidRPr="00960633" w:rsidRDefault="00731609" w:rsidP="00731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05B2" w:rsidRPr="005F05B2" w:rsidRDefault="005F05B2" w:rsidP="005F05B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5F05B2">
        <w:rPr>
          <w:color w:val="000000"/>
          <w:sz w:val="28"/>
          <w:szCs w:val="28"/>
          <w:shd w:val="clear" w:color="auto" w:fill="FFFFFF"/>
        </w:rPr>
        <w:t xml:space="preserve">оспитание уважения к своему народу, любви к Родине, гордости за </w:t>
      </w:r>
      <w:r>
        <w:rPr>
          <w:color w:val="000000"/>
          <w:sz w:val="28"/>
          <w:szCs w:val="28"/>
          <w:shd w:val="clear" w:color="auto" w:fill="FFFFFF"/>
        </w:rPr>
        <w:t>нее, уважительного отношения к г</w:t>
      </w:r>
      <w:r w:rsidRPr="005F05B2">
        <w:rPr>
          <w:color w:val="000000"/>
          <w:sz w:val="28"/>
          <w:szCs w:val="28"/>
          <w:shd w:val="clear" w:color="auto" w:fill="FFFFFF"/>
        </w:rPr>
        <w:t>осударственным символам Р</w:t>
      </w:r>
      <w:r>
        <w:rPr>
          <w:color w:val="000000"/>
          <w:sz w:val="28"/>
          <w:szCs w:val="28"/>
          <w:shd w:val="clear" w:color="auto" w:fill="FFFFFF"/>
        </w:rPr>
        <w:t>Ф;</w:t>
      </w:r>
    </w:p>
    <w:p w:rsidR="005F05B2" w:rsidRPr="005F05B2" w:rsidRDefault="005F05B2" w:rsidP="005F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05B2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расширить исторические знания учащихся;</w:t>
      </w:r>
    </w:p>
    <w:p w:rsidR="005F05B2" w:rsidRPr="005F05B2" w:rsidRDefault="005F05B2" w:rsidP="005F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05B2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применять полученные знания на практике;</w:t>
      </w:r>
    </w:p>
    <w:p w:rsidR="005F05B2" w:rsidRPr="005F05B2" w:rsidRDefault="005F05B2" w:rsidP="005F0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05B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кругозор учащихся;</w:t>
      </w:r>
    </w:p>
    <w:p w:rsidR="00731609" w:rsidRPr="005F05B2" w:rsidRDefault="005F05B2" w:rsidP="00731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05B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чувство гордости государственным символам страны.</w:t>
      </w:r>
    </w:p>
    <w:p w:rsidR="005F05B2" w:rsidRPr="005F05B2" w:rsidRDefault="005F05B2" w:rsidP="005F05B2">
      <w:pPr>
        <w:shd w:val="clear" w:color="auto" w:fill="FFFFFF"/>
        <w:spacing w:before="100" w:beforeAutospacing="1" w:after="100" w:afterAutospacing="1" w:line="240" w:lineRule="auto"/>
        <w:ind w:left="25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1609" w:rsidRDefault="00731609" w:rsidP="00731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1609" w:rsidRPr="009F1A8C" w:rsidRDefault="00731609" w:rsidP="00731609">
      <w:pPr>
        <w:rPr>
          <w:rFonts w:ascii="Times New Roman" w:hAnsi="Times New Roman" w:cs="Times New Roman"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плакаты; рисунки, выполненные воспитанниками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8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F1A8C">
        <w:rPr>
          <w:rFonts w:ascii="Times New Roman" w:hAnsi="Times New Roman" w:cs="Times New Roman"/>
          <w:sz w:val="28"/>
          <w:szCs w:val="28"/>
        </w:rPr>
        <w:t>  Мультимедийная установка, музыкальный центр,</w:t>
      </w:r>
      <w:r w:rsidR="007A037B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ктор.</w:t>
      </w:r>
    </w:p>
    <w:p w:rsidR="00731609" w:rsidRDefault="00731609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9B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7A037B" w:rsidRDefault="00CA32F0" w:rsidP="00731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F0">
        <w:rPr>
          <w:rFonts w:ascii="Times New Roman" w:hAnsi="Times New Roman" w:cs="Times New Roman"/>
          <w:b/>
          <w:sz w:val="28"/>
          <w:szCs w:val="28"/>
        </w:rPr>
        <w:t>https://nsportal.ru/nachalnaya-shkola/vospitatelnaya-rabota/2012/03/10/klassnyy-chas-my-potomki-drevnikh-slavyan</w:t>
      </w:r>
    </w:p>
    <w:p w:rsidR="00731609" w:rsidRDefault="00731609" w:rsidP="00731609">
      <w:pPr>
        <w:rPr>
          <w:rFonts w:ascii="Times New Roman" w:hAnsi="Times New Roman" w:cs="Times New Roman"/>
          <w:b/>
          <w:sz w:val="28"/>
          <w:szCs w:val="28"/>
        </w:rPr>
      </w:pPr>
      <w:r w:rsidRPr="002A3117">
        <w:rPr>
          <w:rFonts w:ascii="Times New Roman" w:hAnsi="Times New Roman" w:cs="Times New Roman"/>
          <w:b/>
          <w:sz w:val="28"/>
          <w:szCs w:val="28"/>
        </w:rPr>
        <w:t>Ход проведения воспитательного часа:</w:t>
      </w:r>
    </w:p>
    <w:p w:rsidR="005F05B2" w:rsidRDefault="005F05B2" w:rsidP="005F0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31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:rsidR="00CA32F0" w:rsidRPr="00CA32F0" w:rsidRDefault="00EF0C6A" w:rsidP="00CA32F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A32F0">
        <w:rPr>
          <w:sz w:val="28"/>
          <w:szCs w:val="28"/>
        </w:rPr>
        <w:t xml:space="preserve">  </w:t>
      </w:r>
      <w:r w:rsidR="00CA32F0" w:rsidRPr="00CA32F0">
        <w:rPr>
          <w:sz w:val="28"/>
          <w:szCs w:val="28"/>
        </w:rPr>
        <w:t>Знаете ли вы, что есть на свете такая замечательная страна, где быль чудеснее сказки? И находится она не за семью морями, далекими горами, а в учебнике «Окружающий мир». Называется она Страной историей. Попасть туда нетрудно – стоит лишь перевернуть страничку.  Вы познакомились со «Страницами всемирной истории».  Этот раздел учебника помог вам получить представление о временных отрезках, на которые учёные разделяют историю человечества. Назовите  их по порядку:</w:t>
      </w:r>
    </w:p>
    <w:p w:rsidR="00CA32F0" w:rsidRPr="00CA32F0" w:rsidRDefault="00CA32F0" w:rsidP="00CA32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первобытная история – самая длинная эпоха в истории человечества;</w:t>
      </w:r>
    </w:p>
    <w:p w:rsidR="00CA32F0" w:rsidRPr="00CA32F0" w:rsidRDefault="00CA32F0" w:rsidP="00CA32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история Древнего мира - насчитывает несколько тысячелетий, о тех далёких временах рассказывают замечательные постройки;</w:t>
      </w:r>
    </w:p>
    <w:p w:rsidR="00CA32F0" w:rsidRPr="00CA32F0" w:rsidRDefault="00CA32F0" w:rsidP="00CA32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история средних веков -  время рыцарей и замков, изобретение книгопечатания;</w:t>
      </w:r>
    </w:p>
    <w:p w:rsidR="00CA32F0" w:rsidRPr="00CA32F0" w:rsidRDefault="00CA32F0" w:rsidP="00CA32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история Нового времени -  время выдающихся географических открытий и величайших технических изобретений;</w:t>
      </w:r>
    </w:p>
    <w:p w:rsidR="00CA32F0" w:rsidRPr="00CA32F0" w:rsidRDefault="00CA32F0" w:rsidP="00CA32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история Новейшего времени – время величайших открытий в истории человечества и время самых кровопролитных войн.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lastRenderedPageBreak/>
        <w:t>      Вступление.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   Словно на машине времени вы перемещались из одной эпохи в другую. Увидели,  какой сложный путь развития прошёл человек, прежде чем стал таким, как сейчас.   Выдающихся успехов достигли учёные.   Каких именно мы повторим, передавая друг другу копилку интересных фактов.  Соотнесите предмет и открытие, которому он соответствует.  Учёные сумели разгадать многие тайны природы и открыли невидимый глазу мир частиц, основы всего существующего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20 веке появились лекарства, которые сегодня есть в каждом доме. Медики смогли победить болезни, которые прежде казались неизлечимыми, например, холера, тиф. Современные средства связи объединили весь мир. По сотовому телефону можно связаться с любой точкой </w:t>
      </w:r>
      <w:proofErr w:type="spellStart"/>
      <w:r w:rsidRPr="00CA32F0">
        <w:rPr>
          <w:rFonts w:ascii="Times New Roman" w:eastAsia="Times New Roman" w:hAnsi="Times New Roman" w:cs="Times New Roman"/>
          <w:sz w:val="28"/>
          <w:szCs w:val="28"/>
        </w:rPr>
        <w:t>Земли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>ожно</w:t>
      </w:r>
      <w:proofErr w:type="spell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облететь земной шар на сверхзвуковом самолёте за 24 часа. В 20 веке началось освоение космоса. Первым космонавтом стал Юрий Алексеевич Гагарин. Произошло это 12 апреля 1961 года. Но и страшное атомное оружие тоже было изобретено в 20 веке.</w:t>
      </w:r>
      <w:r w:rsidRPr="00CA32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>Тема.</w:t>
      </w:r>
      <w:r w:rsidRPr="00CA32F0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> Да, ребята,  все эти открытия  были в недавнем прошлом, а сегодня стали историей, историей и нашей страны.  Мы узнаем  об этом, познакомившись со  «Страницами  истории Отечества».  В этом нам поможет учебник. Откройте его.  На странице 33 перечислены темы уроков,  отражающие содержание этого раздела.  Вы изучите лишь часть родной истории, охватывающую период с древних времён до конца 16 века.  Узнаете, как появились на Восточно-Европейской равнине восточные славяне, как образовалось Древнерусское государство, почему оно распалось на самостоятельные княжества. Вы проследите за процессами возвышения Москвы и формирования единого государства – Московской Руси, или России. Познакомитесь с деятельностью великих исторических личностей – князя Владимира Красное солнышко, Ярослава Мудрого, Александра Невского, Дмитрия Донского, Ивана Грозного. Вы уже поняли, что изучать мы будем очень далёкие времена.                                                                                                                                  - Как вы думаете, зачем мы изучаем историю наших предков?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Нам интересно знать, как жили русские люди раньше. Хотим понять, чем они интересовались, что любили наши предки и что отвергали, чем занимались, какую одежду носили, каким богам поклонялись.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-Молодцы, ребята!                                                                                                                                                 История России уходит корнями в глубокую древность. Она вмещает в себя много славных страниц. Изучая историю родной страны, мы находим в ней примеры, достойные восхищения и подражания, и предупреждения о том, как не надо себя вести в настоящем и будущем. Поэтому историю называют коллективной памятью народа.                                                                                                                       - Итак,  ребята! Отправляемся в Древнюю Русь.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 В далёкие времена былинных русских богатырей Ильи Муромца, Добрыни Никитича и Алёши Поповича,  на огромных пространствах Восточной Европы  по берегам рек жили  наши предки - славяне.  О происхождении 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славянского народа  имеются разные предположения. Может быть, известные древним историкам венеды  или </w:t>
      </w:r>
      <w:proofErr w:type="spellStart"/>
      <w:r w:rsidRPr="00CA32F0">
        <w:rPr>
          <w:rFonts w:ascii="Times New Roman" w:eastAsia="Times New Roman" w:hAnsi="Times New Roman" w:cs="Times New Roman"/>
          <w:sz w:val="28"/>
          <w:szCs w:val="28"/>
        </w:rPr>
        <w:t>склавины</w:t>
      </w:r>
      <w:proofErr w:type="spell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 были предками славян?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Великий русский ученый Михаил Васильевич Ломоносов считал, что предками славян  являются мужественные люди,  то есть «прославившиеся своими подвигами».   И название славян происходит  от слова «славящиеся».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«Были славяне очень сильными, высокого роста, цвет ни тёмный, ни светлый.  Своими нравами славяне производили выгодное впечатление; и в них нет ни </w:t>
      </w:r>
      <w:proofErr w:type="spellStart"/>
      <w:r w:rsidRPr="00CA32F0">
        <w:rPr>
          <w:rFonts w:ascii="Times New Roman" w:eastAsia="Times New Roman" w:hAnsi="Times New Roman" w:cs="Times New Roman"/>
          <w:sz w:val="28"/>
          <w:szCs w:val="28"/>
        </w:rPr>
        <w:t>зложелательства</w:t>
      </w:r>
      <w:proofErr w:type="spell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, ни коварства,– говорил византийский писатель </w:t>
      </w:r>
      <w:proofErr w:type="spellStart"/>
      <w:r w:rsidRPr="00CA32F0">
        <w:rPr>
          <w:rFonts w:ascii="Times New Roman" w:eastAsia="Times New Roman" w:hAnsi="Times New Roman" w:cs="Times New Roman"/>
          <w:sz w:val="28"/>
          <w:szCs w:val="28"/>
        </w:rPr>
        <w:t>Прокопий</w:t>
      </w:r>
      <w:proofErr w:type="spell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Кесарийский, – они любят свободу, не выносят ига рабства и повиновения, соблюдают целомудрие,  исполнены мужества и кротости; честность их такова, что им вовсе не известны воровство и обман».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 Ребята, а среди вас есть голубоглазые, русоволосые, добрые, честные?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вы  и есть потомки славян!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  В 5 веке нашей эры славяне мощными потоками устремились на земли, простиравшиеся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 Чёрного до Балтийского моря. В ходе этого движения славяне разделились на три ветви – восточную, западную и южную.  Наши предки – восточные славяне  заселили в 6 веке большую часть Восточно-Европейской равнины.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 Какие национальности позднее произошли от восточных славян?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От восточных славян произошли русские, украинцы и белорусы.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 Молодцы, ребята!                                                                                                                                                       Древнейшие занятия славян были связаны с местами их обитания. Жизнь в лесах и около водоёмов определила главные виды  их  деятельности. Славяне селились по берегам водоёмов, поэтому основным их занятием было  </w:t>
      </w:r>
      <w:r w:rsidRPr="00CA32F0">
        <w:rPr>
          <w:rFonts w:ascii="Times New Roman" w:eastAsia="Times New Roman" w:hAnsi="Times New Roman" w:cs="Times New Roman"/>
          <w:sz w:val="28"/>
          <w:szCs w:val="28"/>
          <w:u w:val="single"/>
        </w:rPr>
        <w:t>рыболовство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       Реки были труженицами и кормилицами. Служили они для славян  и незаменимыми дорогами. Летом плыли по рекам  маленькие рыбачьи лодки. А зимой они превращались в  ледяные пути, по которым из конца в конец шли люди и тянулись санные грузы. В реках и озёрах, вокруг которых жили славяне, водилось множество рыбы.   Наши предки были прекрасными рыболовами. Орудием ловли рыбы служил гарпун, а позже сплетённые неводы – сети  и ловушки. Сети плели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льна, ловушки – из ивовых прутьев.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   Жизнь в лесах определила  ещё одно занятие славян –</w:t>
      </w:r>
      <w:r w:rsidRPr="00CA32F0">
        <w:rPr>
          <w:rFonts w:ascii="Times New Roman" w:eastAsia="Times New Roman" w:hAnsi="Times New Roman" w:cs="Times New Roman"/>
          <w:sz w:val="28"/>
          <w:szCs w:val="28"/>
          <w:u w:val="single"/>
        </w:rPr>
        <w:t> охоту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В лесах было много всяких зверей: медведей, волков, лисиц, оленей, лосей, кабанов, соболей, куниц.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Охотились наши предки на диких животных с помощью лука со стрелами, деревянного копья с острым костяным наконечником. Использовали топоры с длинными рукоятками и пращи.  При помощи различных силков  ловили славяне и птиц: уток, голубей, тетеревов.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-Знаете, ребята, что охота давала не только дополнительное продовольствие, но и пушнину. Из меха изготовляли верхнюю одежду. Кроме того шкурки пушных зверей, главным образом куницы, соболя служили основным средством обмена, то есть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выполняли роль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денег. Слово «куна» (мех куницы) значило то же, что сейчас слово «деньги».   Лес был надёжным кормильцем славян. Они занимались </w:t>
      </w:r>
      <w:r w:rsidRPr="00CA32F0">
        <w:rPr>
          <w:rFonts w:ascii="Times New Roman" w:eastAsia="Times New Roman" w:hAnsi="Times New Roman" w:cs="Times New Roman"/>
          <w:sz w:val="28"/>
          <w:szCs w:val="28"/>
          <w:u w:val="single"/>
        </w:rPr>
        <w:t>собирательством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. Собирательство диких ягод, орехов, грибов, трав в жизни славян играло большую роль. Занимались этим 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промыслом в основном женщины и дети. Весной, когда кончались припасы, собирали молодые побеги и листья лебеды, крапивы. Лебеда часто заменяла хлеб, из неё в голодное время пекли лепёшки. Собирали в весеннем лесу щавель, дикую капусту, дикий лук. Для собирательства наши предки использовали корзины, лукошки, котомки и берестяные короба.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  В лесах обитало много диких пчёл, и славяне занимались сбором мёда.  Собирательства мёда лесных пчёл называлось бортничеством (происходит от слова борть (словарное слово – на доске) – «дуплистое дерево», в котором селится пчелиный рой).  Чтобы собрать душистый, сладкий мёд, бортники еще по весне помечали борти. Дупло прикрывали еловой веткой от медведей, больших охотников полакомится мёдом.  Мёд хранили в липовых кадушках. Пекли на меду вкусные пироги, делали сладкие кушанья и лакомства. Из воска делали свечи для освещения своих жилищ.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 </w:t>
      </w:r>
      <w:r w:rsidRPr="00CA32F0">
        <w:rPr>
          <w:rFonts w:ascii="Times New Roman" w:eastAsia="Times New Roman" w:hAnsi="Times New Roman" w:cs="Times New Roman"/>
          <w:sz w:val="28"/>
          <w:szCs w:val="28"/>
          <w:u w:val="single"/>
        </w:rPr>
        <w:t>Скотоводство.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>   Детёнышей некоторых животных славяне стали постепенно приручать и выращивать у себя, то есть заниматься скотоводством. С появлением домашнего скота увеличилось потребление мяса и молока. Наши предки разводили свиней, коров, овец, коз, лошадей и домашнюю птицу.   Но самым главным делом у славян постепенно становится земледелие.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  </w:t>
      </w:r>
      <w:r w:rsidRPr="00CA32F0">
        <w:rPr>
          <w:rFonts w:ascii="Times New Roman" w:eastAsia="Times New Roman" w:hAnsi="Times New Roman" w:cs="Times New Roman"/>
          <w:sz w:val="28"/>
          <w:szCs w:val="28"/>
          <w:u w:val="single"/>
        </w:rPr>
        <w:t>Земледелие.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  Труд земледельца был очень тяжёлым. Сначала зимой вырубали участок леса. Весной его выжигали, зола служила удобрением. Землю пахали сохой. После этого поле рыхлили мотыгой, смешивали  золу с землёй, а затем его засевали. Человек наполнял лукошко семенами, вешал его через плечо и выходил на пашню.  Нужно быть мастером, чтобы не получилось так: здесь густо, а там пусто.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Сеяли славяне просо, пшеницу, ячмень, овёс, рожь, бобы, горох и огородные культуры  (репу, капусту, свеклу, морковь, чеснок, лук).  </w:t>
      </w:r>
      <w:proofErr w:type="gramEnd"/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Хлеб славяне называли жито от слова «жить», потому что без хлеба прожить они не могли: это был главный продукт питания. Недаром о хлебе в русском языке сохранилось множество пословиц. Какие знаете вы?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i/>
          <w:iCs/>
          <w:sz w:val="28"/>
          <w:szCs w:val="28"/>
        </w:rPr>
        <w:t>Хлеб – всему голова.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i/>
          <w:iCs/>
          <w:sz w:val="28"/>
          <w:szCs w:val="28"/>
        </w:rPr>
        <w:t>Хлеб батюшка, вода матушка.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i/>
          <w:iCs/>
          <w:sz w:val="28"/>
          <w:szCs w:val="28"/>
        </w:rPr>
        <w:t>Баловством хлеб не добудешь.  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Пословиц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. Все они учат бережному отношению к хлебу.  Мы не понаслышке знаем о том, какой ценой достаётся хлеб.  Сегодня наш Ставропольский край является житницей страны. В крае выращивают элитные сорта пшеницы и других зерновых культур.  В год собирают около 6 </w:t>
      </w:r>
      <w:proofErr w:type="spellStart"/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тонн зерна, 1 </w:t>
      </w:r>
      <w:proofErr w:type="spellStart"/>
      <w:r w:rsidRPr="00CA32F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подсолнечника.   Очень развито, как и у древних славян,  скотоводство, рыболовство и растениеводство.                                                              Люди всегда трудились, чтобы выжить. Сначала они делали всё сами. Постепенно занятия разделялись, каждый делал ту работу, которая у него лучше получалась: кто-то охотился, кто-то шил одежду, а кто-то рыбачил.  Так через века эти ремёсла, которые мы называем профессиями, дошли до 21 века.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Какие ремёсла наиболее успешно развивались у славян? </w:t>
      </w:r>
      <w:r w:rsidRPr="00CA32F0">
        <w:rPr>
          <w:rFonts w:ascii="Times New Roman" w:eastAsia="Times New Roman" w:hAnsi="Times New Roman" w:cs="Times New Roman"/>
          <w:sz w:val="28"/>
          <w:szCs w:val="28"/>
        </w:rPr>
        <w:lastRenderedPageBreak/>
        <w:t> (кузнечное, гончарное, кожевенное, а также строительство.</w:t>
      </w:r>
      <w:proofErr w:type="gramEnd"/>
      <w:r w:rsidRPr="00CA3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32F0">
        <w:rPr>
          <w:rFonts w:ascii="Times New Roman" w:eastAsia="Times New Roman" w:hAnsi="Times New Roman" w:cs="Times New Roman"/>
          <w:sz w:val="28"/>
          <w:szCs w:val="28"/>
        </w:rPr>
        <w:t>Научились наши предки мастерить из шкур диких животных теплую одежду и обувь).  </w:t>
      </w:r>
      <w:proofErr w:type="gramEnd"/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            Прошли века бурных исторических событий. Потомки древних восточных славян – русские, белорусы, украинцы образовали свои государства. Происхождение у них одно, языки близкие, история – общая. Не зря говорят: «Народное братство дороже всякого богатства», «Старый друг лучше новых двух».  Я надеюсь, что вы всегда будете помнить об этом. Это наша история.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 И так, ребята о чём мы с вами узнали  сегодня?</w:t>
      </w:r>
    </w:p>
    <w:p w:rsidR="00CA32F0" w:rsidRPr="00CA32F0" w:rsidRDefault="00CA32F0" w:rsidP="00CA32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32F0">
        <w:rPr>
          <w:rFonts w:ascii="Times New Roman" w:eastAsia="Times New Roman" w:hAnsi="Times New Roman" w:cs="Times New Roman"/>
          <w:sz w:val="28"/>
          <w:szCs w:val="28"/>
        </w:rPr>
        <w:t>- Что мы должны знать о наших предках?</w:t>
      </w:r>
    </w:p>
    <w:p w:rsidR="00731609" w:rsidRPr="00CA32F0" w:rsidRDefault="00731609" w:rsidP="00CA32F0">
      <w:pPr>
        <w:spacing w:after="0" w:line="240" w:lineRule="auto"/>
        <w:jc w:val="both"/>
        <w:rPr>
          <w:sz w:val="28"/>
          <w:szCs w:val="28"/>
        </w:rPr>
      </w:pPr>
    </w:p>
    <w:p w:rsidR="00C8080E" w:rsidRPr="00CA32F0" w:rsidRDefault="00C8080E">
      <w:pPr>
        <w:rPr>
          <w:rFonts w:ascii="Times New Roman" w:hAnsi="Times New Roman" w:cs="Times New Roman"/>
          <w:sz w:val="28"/>
          <w:szCs w:val="28"/>
        </w:rPr>
      </w:pPr>
    </w:p>
    <w:sectPr w:rsidR="00C8080E" w:rsidRPr="00CA32F0" w:rsidSect="00407DE9">
      <w:pgSz w:w="11906" w:h="16838"/>
      <w:pgMar w:top="1134" w:right="850" w:bottom="1134" w:left="1701" w:header="708" w:footer="708" w:gutter="0"/>
      <w:pgBorders w:offsetFrom="page">
        <w:top w:val="bats" w:sz="9" w:space="24" w:color="auto"/>
        <w:left w:val="bats" w:sz="9" w:space="24" w:color="auto"/>
        <w:bottom w:val="bats" w:sz="9" w:space="24" w:color="auto"/>
        <w:right w:val="ba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F5"/>
    <w:multiLevelType w:val="multilevel"/>
    <w:tmpl w:val="98C2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3AA0"/>
    <w:multiLevelType w:val="multilevel"/>
    <w:tmpl w:val="BD5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2020A"/>
    <w:multiLevelType w:val="hybridMultilevel"/>
    <w:tmpl w:val="F6C46D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AA280B"/>
    <w:multiLevelType w:val="hybridMultilevel"/>
    <w:tmpl w:val="E77A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37854"/>
    <w:multiLevelType w:val="hybridMultilevel"/>
    <w:tmpl w:val="02F8347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2D44496B"/>
    <w:multiLevelType w:val="hybridMultilevel"/>
    <w:tmpl w:val="D102E7A6"/>
    <w:lvl w:ilvl="0" w:tplc="190E963A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15AEC"/>
    <w:multiLevelType w:val="hybridMultilevel"/>
    <w:tmpl w:val="8EFCF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C274B"/>
    <w:multiLevelType w:val="hybridMultilevel"/>
    <w:tmpl w:val="5E007DD8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5D474671"/>
    <w:multiLevelType w:val="hybridMultilevel"/>
    <w:tmpl w:val="2AC2B3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857764"/>
    <w:multiLevelType w:val="hybridMultilevel"/>
    <w:tmpl w:val="5426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92416"/>
    <w:multiLevelType w:val="hybridMultilevel"/>
    <w:tmpl w:val="292A8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9"/>
    <w:rsid w:val="003A7F9F"/>
    <w:rsid w:val="005106B0"/>
    <w:rsid w:val="005A2C22"/>
    <w:rsid w:val="005D5CCB"/>
    <w:rsid w:val="005F05B2"/>
    <w:rsid w:val="005F18BF"/>
    <w:rsid w:val="006C5950"/>
    <w:rsid w:val="00706731"/>
    <w:rsid w:val="00731609"/>
    <w:rsid w:val="007A037B"/>
    <w:rsid w:val="008E735B"/>
    <w:rsid w:val="009D1A57"/>
    <w:rsid w:val="00C8080E"/>
    <w:rsid w:val="00CA32F0"/>
    <w:rsid w:val="00D308E3"/>
    <w:rsid w:val="00E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609"/>
  </w:style>
  <w:style w:type="character" w:styleId="a4">
    <w:name w:val="Hyperlink"/>
    <w:basedOn w:val="a0"/>
    <w:uiPriority w:val="99"/>
    <w:unhideWhenUsed/>
    <w:rsid w:val="007316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1609"/>
    <w:pPr>
      <w:ind w:left="720"/>
      <w:contextualSpacing/>
    </w:pPr>
  </w:style>
  <w:style w:type="character" w:styleId="a6">
    <w:name w:val="Strong"/>
    <w:basedOn w:val="a0"/>
    <w:uiPriority w:val="22"/>
    <w:qFormat/>
    <w:rsid w:val="00731609"/>
    <w:rPr>
      <w:b/>
      <w:bCs/>
    </w:rPr>
  </w:style>
  <w:style w:type="character" w:styleId="a7">
    <w:name w:val="Emphasis"/>
    <w:basedOn w:val="a0"/>
    <w:qFormat/>
    <w:rsid w:val="007316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2020-06-08T22:20:00Z</dcterms:created>
  <dcterms:modified xsi:type="dcterms:W3CDTF">2022-03-21T12:08:00Z</dcterms:modified>
</cp:coreProperties>
</file>