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16" w:rsidRDefault="00E44A8E">
      <w:pPr>
        <w:ind w:firstLine="709"/>
        <w:rPr>
          <w:b/>
        </w:rPr>
      </w:pPr>
      <w:r>
        <w:rPr>
          <w:b/>
        </w:rPr>
        <w:t>Государственное бюджетное специализированное учреждение Республики Крым «Керченский межрегиональный социально-реабилитационный центр для несовершеннолетних»</w:t>
      </w:r>
    </w:p>
    <w:p w:rsidR="00B66616" w:rsidRDefault="00B66616">
      <w:pPr>
        <w:ind w:firstLine="709"/>
        <w:rPr>
          <w:b/>
        </w:rPr>
      </w:pPr>
    </w:p>
    <w:p w:rsidR="00B66616" w:rsidRDefault="00B66616">
      <w:pPr>
        <w:ind w:firstLine="709"/>
        <w:rPr>
          <w:b/>
        </w:rPr>
      </w:pPr>
    </w:p>
    <w:p w:rsidR="00B66616" w:rsidRDefault="00B66616">
      <w:pPr>
        <w:ind w:firstLine="709"/>
        <w:rPr>
          <w:b/>
        </w:rPr>
      </w:pPr>
    </w:p>
    <w:p w:rsidR="00B66616" w:rsidRDefault="00B66616">
      <w:pPr>
        <w:ind w:firstLine="709"/>
        <w:rPr>
          <w:b/>
        </w:rPr>
      </w:pPr>
    </w:p>
    <w:p w:rsidR="00B66616" w:rsidRDefault="00B66616">
      <w:pPr>
        <w:ind w:firstLine="709"/>
        <w:rPr>
          <w:b/>
        </w:rPr>
      </w:pPr>
    </w:p>
    <w:p w:rsidR="00B66616" w:rsidRDefault="00B66616">
      <w:pPr>
        <w:ind w:firstLine="709"/>
        <w:rPr>
          <w:b/>
        </w:rPr>
      </w:pPr>
    </w:p>
    <w:p w:rsidR="00B66616" w:rsidRDefault="00B66616">
      <w:pPr>
        <w:ind w:firstLine="709"/>
        <w:rPr>
          <w:b/>
        </w:rPr>
      </w:pPr>
    </w:p>
    <w:p w:rsidR="00B66616" w:rsidRDefault="00B66616">
      <w:pPr>
        <w:ind w:firstLine="709"/>
        <w:rPr>
          <w:b/>
        </w:rPr>
      </w:pPr>
    </w:p>
    <w:p w:rsidR="00B66616" w:rsidRDefault="00B66616">
      <w:pPr>
        <w:ind w:firstLine="709"/>
        <w:rPr>
          <w:b/>
        </w:rPr>
      </w:pPr>
    </w:p>
    <w:p w:rsidR="00B66616" w:rsidRDefault="00B66616">
      <w:pPr>
        <w:ind w:firstLine="709"/>
        <w:rPr>
          <w:b/>
        </w:rPr>
      </w:pPr>
    </w:p>
    <w:p w:rsidR="00B66616" w:rsidRDefault="00B66616">
      <w:pPr>
        <w:ind w:firstLine="709"/>
        <w:rPr>
          <w:b/>
        </w:rPr>
      </w:pPr>
    </w:p>
    <w:p w:rsidR="00B66616" w:rsidRPr="00BF3497" w:rsidRDefault="00E44A8E" w:rsidP="00BF3497">
      <w:pPr>
        <w:ind w:firstLine="1440"/>
        <w:rPr>
          <w:b/>
          <w:i/>
          <w:sz w:val="56"/>
          <w:szCs w:val="56"/>
        </w:rPr>
      </w:pPr>
      <w:r>
        <w:rPr>
          <w:b/>
          <w:i/>
          <w:sz w:val="56"/>
          <w:szCs w:val="56"/>
        </w:rPr>
        <w:t>Воспитательный час</w:t>
      </w:r>
      <w:r>
        <w:rPr>
          <w:b/>
          <w:i/>
          <w:sz w:val="56"/>
          <w:szCs w:val="56"/>
        </w:rPr>
        <w:t xml:space="preserve"> </w:t>
      </w:r>
    </w:p>
    <w:p w:rsidR="00B66616" w:rsidRDefault="00E44A8E">
      <w:pPr>
        <w:ind w:firstLine="240"/>
        <w:rPr>
          <w:bCs/>
          <w:iCs/>
          <w:sz w:val="56"/>
          <w:szCs w:val="56"/>
        </w:rPr>
      </w:pPr>
      <w:r>
        <w:rPr>
          <w:b/>
          <w:i/>
          <w:sz w:val="56"/>
          <w:szCs w:val="56"/>
        </w:rPr>
        <w:t>«</w:t>
      </w:r>
      <w:r>
        <w:rPr>
          <w:b/>
          <w:i/>
          <w:sz w:val="56"/>
          <w:szCs w:val="56"/>
        </w:rPr>
        <w:t xml:space="preserve">Экстремизм и терроризм. Административная и уголовная </w:t>
      </w:r>
      <w:r>
        <w:rPr>
          <w:b/>
          <w:i/>
          <w:sz w:val="56"/>
          <w:szCs w:val="56"/>
        </w:rPr>
        <w:t>ответственность за проявление                    экстремизма</w:t>
      </w:r>
      <w:r>
        <w:rPr>
          <w:b/>
          <w:i/>
          <w:sz w:val="56"/>
          <w:szCs w:val="56"/>
        </w:rPr>
        <w:t>»</w:t>
      </w:r>
      <w:r>
        <w:rPr>
          <w:b/>
          <w:i/>
          <w:sz w:val="56"/>
          <w:szCs w:val="56"/>
        </w:rPr>
        <w:t xml:space="preserve"> </w:t>
      </w:r>
      <w:r>
        <w:rPr>
          <w:bCs/>
          <w:i/>
          <w:sz w:val="56"/>
          <w:szCs w:val="56"/>
        </w:rPr>
        <w:t>(презентация)</w:t>
      </w:r>
    </w:p>
    <w:p w:rsidR="00B66616" w:rsidRDefault="00B66616">
      <w:pPr>
        <w:ind w:left="-284" w:firstLine="1985"/>
        <w:rPr>
          <w:i/>
          <w:sz w:val="28"/>
          <w:szCs w:val="28"/>
        </w:rPr>
      </w:pPr>
    </w:p>
    <w:p w:rsidR="00B66616" w:rsidRDefault="00E44A8E">
      <w:pPr>
        <w:ind w:left="-284" w:firstLine="1985"/>
        <w:rPr>
          <w:i/>
          <w:sz w:val="28"/>
          <w:szCs w:val="28"/>
        </w:rPr>
      </w:pPr>
      <w:r>
        <w:rPr>
          <w:i/>
          <w:sz w:val="28"/>
          <w:szCs w:val="28"/>
        </w:rPr>
        <w:t>(для младших и старших школьников)</w:t>
      </w:r>
    </w:p>
    <w:p w:rsidR="00B66616" w:rsidRDefault="00B66616">
      <w:pPr>
        <w:ind w:firstLine="2268"/>
        <w:rPr>
          <w:i/>
          <w:sz w:val="48"/>
          <w:szCs w:val="48"/>
        </w:rPr>
      </w:pPr>
    </w:p>
    <w:p w:rsidR="00B66616" w:rsidRDefault="00B66616">
      <w:pPr>
        <w:ind w:firstLine="2268"/>
        <w:rPr>
          <w:i/>
          <w:sz w:val="28"/>
          <w:szCs w:val="28"/>
        </w:rPr>
      </w:pPr>
    </w:p>
    <w:p w:rsidR="00B66616" w:rsidRDefault="00B66616">
      <w:pPr>
        <w:ind w:firstLine="2268"/>
        <w:rPr>
          <w:i/>
          <w:sz w:val="28"/>
          <w:szCs w:val="28"/>
        </w:rPr>
      </w:pPr>
    </w:p>
    <w:p w:rsidR="00B66616" w:rsidRDefault="00B66616">
      <w:pPr>
        <w:ind w:firstLine="2268"/>
        <w:rPr>
          <w:i/>
          <w:sz w:val="28"/>
          <w:szCs w:val="28"/>
        </w:rPr>
      </w:pPr>
    </w:p>
    <w:p w:rsidR="00B66616" w:rsidRDefault="00B66616">
      <w:pPr>
        <w:ind w:firstLine="2268"/>
        <w:rPr>
          <w:i/>
          <w:sz w:val="28"/>
          <w:szCs w:val="28"/>
        </w:rPr>
      </w:pPr>
    </w:p>
    <w:p w:rsidR="00B66616" w:rsidRDefault="00B66616">
      <w:pPr>
        <w:ind w:firstLine="2268"/>
        <w:rPr>
          <w:i/>
          <w:sz w:val="28"/>
          <w:szCs w:val="28"/>
        </w:rPr>
      </w:pPr>
    </w:p>
    <w:p w:rsidR="00B66616" w:rsidRDefault="00B66616">
      <w:pPr>
        <w:ind w:firstLine="2268"/>
        <w:rPr>
          <w:i/>
          <w:sz w:val="28"/>
          <w:szCs w:val="28"/>
        </w:rPr>
      </w:pPr>
    </w:p>
    <w:p w:rsidR="00B66616" w:rsidRDefault="00B66616">
      <w:pPr>
        <w:ind w:firstLine="2268"/>
        <w:rPr>
          <w:i/>
          <w:sz w:val="28"/>
          <w:szCs w:val="28"/>
        </w:rPr>
      </w:pPr>
    </w:p>
    <w:p w:rsidR="00B66616" w:rsidRDefault="00B66616">
      <w:pPr>
        <w:ind w:firstLine="2268"/>
        <w:rPr>
          <w:i/>
          <w:sz w:val="28"/>
          <w:szCs w:val="28"/>
        </w:rPr>
      </w:pPr>
    </w:p>
    <w:p w:rsidR="00B66616" w:rsidRDefault="00B66616">
      <w:pPr>
        <w:ind w:firstLine="2268"/>
        <w:rPr>
          <w:i/>
          <w:sz w:val="28"/>
          <w:szCs w:val="28"/>
        </w:rPr>
      </w:pPr>
    </w:p>
    <w:p w:rsidR="00B66616" w:rsidRDefault="00E44A8E">
      <w:pPr>
        <w:ind w:firstLine="5245"/>
        <w:rPr>
          <w:sz w:val="28"/>
          <w:szCs w:val="28"/>
        </w:rPr>
      </w:pPr>
      <w:r>
        <w:rPr>
          <w:sz w:val="28"/>
          <w:szCs w:val="28"/>
        </w:rPr>
        <w:t>Воспитатель: Гончар И. А.</w:t>
      </w:r>
    </w:p>
    <w:p w:rsidR="00B66616" w:rsidRDefault="00B66616">
      <w:pPr>
        <w:ind w:firstLine="2410"/>
        <w:rPr>
          <w:sz w:val="28"/>
          <w:szCs w:val="28"/>
        </w:rPr>
      </w:pPr>
    </w:p>
    <w:p w:rsidR="00B66616" w:rsidRDefault="00B66616">
      <w:pPr>
        <w:ind w:firstLine="2410"/>
        <w:rPr>
          <w:sz w:val="28"/>
          <w:szCs w:val="28"/>
        </w:rPr>
      </w:pPr>
    </w:p>
    <w:p w:rsidR="00B66616" w:rsidRDefault="00B66616">
      <w:pPr>
        <w:ind w:firstLine="2410"/>
        <w:rPr>
          <w:sz w:val="28"/>
          <w:szCs w:val="28"/>
        </w:rPr>
      </w:pPr>
    </w:p>
    <w:p w:rsidR="00B66616" w:rsidRDefault="00B66616">
      <w:pPr>
        <w:ind w:firstLine="2410"/>
        <w:rPr>
          <w:sz w:val="28"/>
          <w:szCs w:val="28"/>
        </w:rPr>
      </w:pPr>
    </w:p>
    <w:p w:rsidR="00B66616" w:rsidRDefault="00B66616">
      <w:pPr>
        <w:ind w:firstLine="2410"/>
        <w:rPr>
          <w:sz w:val="28"/>
          <w:szCs w:val="28"/>
        </w:rPr>
      </w:pPr>
    </w:p>
    <w:p w:rsidR="00BF3497" w:rsidRDefault="00BF3497">
      <w:pPr>
        <w:ind w:leftChars="1400" w:left="3360"/>
        <w:rPr>
          <w:sz w:val="28"/>
          <w:szCs w:val="28"/>
        </w:rPr>
      </w:pPr>
    </w:p>
    <w:p w:rsidR="00BF3497" w:rsidRDefault="00BF3497">
      <w:pPr>
        <w:ind w:leftChars="1400" w:left="3360"/>
        <w:rPr>
          <w:sz w:val="28"/>
          <w:szCs w:val="28"/>
        </w:rPr>
      </w:pPr>
    </w:p>
    <w:p w:rsidR="00B66616" w:rsidRDefault="00E44A8E">
      <w:pPr>
        <w:ind w:leftChars="1400" w:left="3360"/>
        <w:rPr>
          <w:sz w:val="28"/>
          <w:szCs w:val="28"/>
        </w:rPr>
      </w:pPr>
      <w:bookmarkStart w:id="0" w:name="_GoBack"/>
      <w:bookmarkEnd w:id="0"/>
      <w:r>
        <w:rPr>
          <w:sz w:val="28"/>
          <w:szCs w:val="28"/>
        </w:rPr>
        <w:t>Керчь, 2021</w:t>
      </w:r>
    </w:p>
    <w:p w:rsidR="00B66616" w:rsidRPr="00BF3497" w:rsidRDefault="00E44A8E">
      <w:pPr>
        <w:pStyle w:val="a3"/>
        <w:shd w:val="clear" w:color="auto" w:fill="FFFFFF" w:themeFill="background1"/>
        <w:spacing w:beforeAutospacing="0" w:afterAutospacing="0"/>
        <w:ind w:firstLineChars="200" w:firstLine="562"/>
        <w:rPr>
          <w:sz w:val="28"/>
          <w:szCs w:val="28"/>
          <w:lang w:val="ru-RU"/>
        </w:rPr>
      </w:pPr>
      <w:r w:rsidRPr="00BF3497">
        <w:rPr>
          <w:b/>
          <w:bCs/>
          <w:sz w:val="28"/>
          <w:szCs w:val="28"/>
          <w:lang w:val="ru-RU"/>
        </w:rPr>
        <w:lastRenderedPageBreak/>
        <w:t>Цель:</w:t>
      </w:r>
      <w:r>
        <w:rPr>
          <w:b/>
          <w:bCs/>
          <w:sz w:val="28"/>
          <w:szCs w:val="28"/>
        </w:rPr>
        <w:t> </w:t>
      </w:r>
      <w:proofErr w:type="spellStart"/>
      <w:r w:rsidRPr="00BF3497">
        <w:rPr>
          <w:sz w:val="28"/>
          <w:szCs w:val="28"/>
          <w:lang w:val="ru-RU"/>
        </w:rPr>
        <w:t>сформиров</w:t>
      </w:r>
      <w:proofErr w:type="spellEnd"/>
      <w:proofErr w:type="gramStart"/>
      <w:r>
        <w:rPr>
          <w:sz w:val="28"/>
          <w:szCs w:val="28"/>
        </w:rPr>
        <w:t>a</w:t>
      </w:r>
      <w:proofErr w:type="spellStart"/>
      <w:proofErr w:type="gramEnd"/>
      <w:r w:rsidRPr="00BF3497">
        <w:rPr>
          <w:sz w:val="28"/>
          <w:szCs w:val="28"/>
          <w:lang w:val="ru-RU"/>
        </w:rPr>
        <w:t>ть</w:t>
      </w:r>
      <w:proofErr w:type="spellEnd"/>
      <w:r w:rsidRPr="00BF3497">
        <w:rPr>
          <w:sz w:val="28"/>
          <w:szCs w:val="28"/>
          <w:lang w:val="ru-RU"/>
        </w:rPr>
        <w:t xml:space="preserve"> у </w:t>
      </w:r>
      <w:r>
        <w:rPr>
          <w:sz w:val="28"/>
          <w:szCs w:val="28"/>
          <w:lang w:val="ru-RU"/>
        </w:rPr>
        <w:t>воспитанников</w:t>
      </w:r>
      <w:r w:rsidRPr="00BF3497">
        <w:rPr>
          <w:sz w:val="28"/>
          <w:szCs w:val="28"/>
          <w:lang w:val="ru-RU"/>
        </w:rPr>
        <w:t xml:space="preserve"> </w:t>
      </w:r>
      <w:proofErr w:type="spellStart"/>
      <w:r w:rsidRPr="00BF3497">
        <w:rPr>
          <w:sz w:val="28"/>
          <w:szCs w:val="28"/>
          <w:lang w:val="ru-RU"/>
        </w:rPr>
        <w:t>предст</w:t>
      </w:r>
      <w:proofErr w:type="spellEnd"/>
      <w:r>
        <w:rPr>
          <w:sz w:val="28"/>
          <w:szCs w:val="28"/>
        </w:rPr>
        <w:t>a</w:t>
      </w:r>
      <w:proofErr w:type="spellStart"/>
      <w:r w:rsidRPr="00BF3497">
        <w:rPr>
          <w:sz w:val="28"/>
          <w:szCs w:val="28"/>
          <w:lang w:val="ru-RU"/>
        </w:rPr>
        <w:t>вление</w:t>
      </w:r>
      <w:proofErr w:type="spellEnd"/>
      <w:r w:rsidRPr="00BF3497">
        <w:rPr>
          <w:sz w:val="28"/>
          <w:szCs w:val="28"/>
          <w:lang w:val="ru-RU"/>
        </w:rPr>
        <w:t xml:space="preserve"> об экстремизме как об одной из </w:t>
      </w:r>
      <w:r>
        <w:rPr>
          <w:sz w:val="28"/>
          <w:szCs w:val="28"/>
        </w:rPr>
        <w:t>a</w:t>
      </w:r>
      <w:proofErr w:type="spellStart"/>
      <w:r w:rsidRPr="00BF3497">
        <w:rPr>
          <w:sz w:val="28"/>
          <w:szCs w:val="28"/>
          <w:lang w:val="ru-RU"/>
        </w:rPr>
        <w:t>ктуальных</w:t>
      </w:r>
      <w:proofErr w:type="spellEnd"/>
      <w:r w:rsidRPr="00BF3497">
        <w:rPr>
          <w:sz w:val="28"/>
          <w:szCs w:val="28"/>
          <w:lang w:val="ru-RU"/>
        </w:rPr>
        <w:t xml:space="preserve"> проблем современного обществ</w:t>
      </w:r>
      <w:r>
        <w:rPr>
          <w:sz w:val="28"/>
          <w:szCs w:val="28"/>
        </w:rPr>
        <w:t>a</w:t>
      </w:r>
      <w:r w:rsidRPr="00BF3497">
        <w:rPr>
          <w:sz w:val="28"/>
          <w:szCs w:val="28"/>
          <w:lang w:val="ru-RU"/>
        </w:rPr>
        <w:t>.</w:t>
      </w:r>
    </w:p>
    <w:p w:rsidR="00B66616" w:rsidRDefault="00E44A8E">
      <w:pPr>
        <w:pStyle w:val="a3"/>
        <w:shd w:val="clear" w:color="auto" w:fill="FFFFFF" w:themeFill="background1"/>
        <w:spacing w:beforeAutospacing="0" w:afterAutospacing="0"/>
        <w:ind w:firstLineChars="200" w:firstLine="562"/>
        <w:rPr>
          <w:b/>
          <w:bCs/>
          <w:sz w:val="28"/>
          <w:szCs w:val="28"/>
        </w:rPr>
      </w:pPr>
      <w:proofErr w:type="spellStart"/>
      <w:r>
        <w:rPr>
          <w:b/>
          <w:bCs/>
          <w:sz w:val="28"/>
          <w:szCs w:val="28"/>
        </w:rPr>
        <w:t>Зaдaчи</w:t>
      </w:r>
      <w:proofErr w:type="spellEnd"/>
      <w:r>
        <w:rPr>
          <w:b/>
          <w:bCs/>
          <w:sz w:val="28"/>
          <w:szCs w:val="28"/>
        </w:rPr>
        <w:t>:</w:t>
      </w:r>
    </w:p>
    <w:p w:rsidR="00B66616" w:rsidRDefault="00E44A8E">
      <w:pPr>
        <w:numPr>
          <w:ilvl w:val="0"/>
          <w:numId w:val="1"/>
        </w:numPr>
        <w:shd w:val="clear" w:color="auto" w:fill="FFFFFF" w:themeFill="background1"/>
        <w:ind w:left="0" w:firstLineChars="200" w:firstLine="560"/>
        <w:rPr>
          <w:sz w:val="28"/>
          <w:szCs w:val="28"/>
        </w:rPr>
      </w:pPr>
      <w:proofErr w:type="spellStart"/>
      <w:r>
        <w:rPr>
          <w:sz w:val="28"/>
          <w:szCs w:val="28"/>
        </w:rPr>
        <w:t>озн</w:t>
      </w:r>
      <w:proofErr w:type="gramStart"/>
      <w:r>
        <w:rPr>
          <w:sz w:val="28"/>
          <w:szCs w:val="28"/>
        </w:rPr>
        <w:t>a</w:t>
      </w:r>
      <w:proofErr w:type="gramEnd"/>
      <w:r>
        <w:rPr>
          <w:sz w:val="28"/>
          <w:szCs w:val="28"/>
        </w:rPr>
        <w:t>комить</w:t>
      </w:r>
      <w:proofErr w:type="spellEnd"/>
      <w:r>
        <w:rPr>
          <w:sz w:val="28"/>
          <w:szCs w:val="28"/>
        </w:rPr>
        <w:t xml:space="preserve"> с понятиями «</w:t>
      </w:r>
      <w:proofErr w:type="spellStart"/>
      <w:r>
        <w:rPr>
          <w:sz w:val="28"/>
          <w:szCs w:val="28"/>
        </w:rPr>
        <w:t>толерaнтность</w:t>
      </w:r>
      <w:proofErr w:type="spellEnd"/>
      <w:r>
        <w:rPr>
          <w:sz w:val="28"/>
          <w:szCs w:val="28"/>
        </w:rPr>
        <w:t>», «</w:t>
      </w:r>
      <w:proofErr w:type="spellStart"/>
      <w:r>
        <w:rPr>
          <w:sz w:val="28"/>
          <w:szCs w:val="28"/>
        </w:rPr>
        <w:t>пaтриотизм</w:t>
      </w:r>
      <w:proofErr w:type="spellEnd"/>
      <w:r>
        <w:rPr>
          <w:sz w:val="28"/>
          <w:szCs w:val="28"/>
        </w:rPr>
        <w:t>» и «экстремизм»;</w:t>
      </w:r>
    </w:p>
    <w:p w:rsidR="00B66616" w:rsidRDefault="00E44A8E">
      <w:pPr>
        <w:numPr>
          <w:ilvl w:val="0"/>
          <w:numId w:val="1"/>
        </w:numPr>
        <w:shd w:val="clear" w:color="auto" w:fill="FFFFFF" w:themeFill="background1"/>
        <w:ind w:left="0" w:firstLineChars="200" w:firstLine="560"/>
        <w:rPr>
          <w:sz w:val="28"/>
          <w:szCs w:val="28"/>
        </w:rPr>
      </w:pPr>
      <w:proofErr w:type="spellStart"/>
      <w:r>
        <w:rPr>
          <w:sz w:val="28"/>
          <w:szCs w:val="28"/>
        </w:rPr>
        <w:t>пок</w:t>
      </w:r>
      <w:proofErr w:type="gramStart"/>
      <w:r>
        <w:rPr>
          <w:sz w:val="28"/>
          <w:szCs w:val="28"/>
        </w:rPr>
        <w:t>a</w:t>
      </w:r>
      <w:proofErr w:type="gramEnd"/>
      <w:r>
        <w:rPr>
          <w:sz w:val="28"/>
          <w:szCs w:val="28"/>
        </w:rPr>
        <w:t>зaть</w:t>
      </w:r>
      <w:proofErr w:type="spellEnd"/>
      <w:r>
        <w:rPr>
          <w:sz w:val="28"/>
          <w:szCs w:val="28"/>
        </w:rPr>
        <w:t xml:space="preserve"> на </w:t>
      </w:r>
      <w:proofErr w:type="spellStart"/>
      <w:r>
        <w:rPr>
          <w:sz w:val="28"/>
          <w:szCs w:val="28"/>
        </w:rPr>
        <w:t>примерaх</w:t>
      </w:r>
      <w:proofErr w:type="spellEnd"/>
      <w:r>
        <w:rPr>
          <w:sz w:val="28"/>
          <w:szCs w:val="28"/>
        </w:rPr>
        <w:t xml:space="preserve"> </w:t>
      </w:r>
      <w:proofErr w:type="spellStart"/>
      <w:r>
        <w:rPr>
          <w:sz w:val="28"/>
          <w:szCs w:val="28"/>
        </w:rPr>
        <w:t>рaзрушительные</w:t>
      </w:r>
      <w:proofErr w:type="spellEnd"/>
      <w:r>
        <w:rPr>
          <w:sz w:val="28"/>
          <w:szCs w:val="28"/>
        </w:rPr>
        <w:t xml:space="preserve"> последствия экстремистской деятельности;</w:t>
      </w:r>
    </w:p>
    <w:p w:rsidR="00B66616" w:rsidRDefault="00E44A8E">
      <w:pPr>
        <w:numPr>
          <w:ilvl w:val="0"/>
          <w:numId w:val="1"/>
        </w:numPr>
        <w:shd w:val="clear" w:color="auto" w:fill="FFFFFF" w:themeFill="background1"/>
        <w:ind w:left="0" w:firstLineChars="200" w:firstLine="560"/>
        <w:rPr>
          <w:sz w:val="28"/>
          <w:szCs w:val="28"/>
        </w:rPr>
      </w:pPr>
      <w:r>
        <w:rPr>
          <w:sz w:val="28"/>
          <w:szCs w:val="28"/>
        </w:rPr>
        <w:t>определить осн</w:t>
      </w:r>
      <w:r>
        <w:rPr>
          <w:sz w:val="28"/>
          <w:szCs w:val="28"/>
        </w:rPr>
        <w:t xml:space="preserve">овные отличия действий, </w:t>
      </w:r>
      <w:proofErr w:type="spellStart"/>
      <w:r>
        <w:rPr>
          <w:sz w:val="28"/>
          <w:szCs w:val="28"/>
        </w:rPr>
        <w:t>продиктов</w:t>
      </w:r>
      <w:proofErr w:type="gramStart"/>
      <w:r>
        <w:rPr>
          <w:sz w:val="28"/>
          <w:szCs w:val="28"/>
        </w:rPr>
        <w:t>a</w:t>
      </w:r>
      <w:proofErr w:type="gramEnd"/>
      <w:r>
        <w:rPr>
          <w:sz w:val="28"/>
          <w:szCs w:val="28"/>
        </w:rPr>
        <w:t>нных</w:t>
      </w:r>
      <w:proofErr w:type="spellEnd"/>
      <w:r>
        <w:rPr>
          <w:sz w:val="28"/>
          <w:szCs w:val="28"/>
        </w:rPr>
        <w:t xml:space="preserve"> патриотическими </w:t>
      </w:r>
      <w:proofErr w:type="spellStart"/>
      <w:r>
        <w:rPr>
          <w:sz w:val="28"/>
          <w:szCs w:val="28"/>
        </w:rPr>
        <w:t>чувствaми</w:t>
      </w:r>
      <w:proofErr w:type="spellEnd"/>
      <w:r>
        <w:rPr>
          <w:sz w:val="28"/>
          <w:szCs w:val="28"/>
        </w:rPr>
        <w:t>, от проявлений экстремистской направленности.</w:t>
      </w:r>
    </w:p>
    <w:p w:rsidR="00B66616" w:rsidRDefault="00B66616">
      <w:pPr>
        <w:shd w:val="clear" w:color="auto" w:fill="FFFFFF" w:themeFill="background1"/>
        <w:ind w:firstLineChars="200" w:firstLine="560"/>
        <w:rPr>
          <w:sz w:val="28"/>
          <w:szCs w:val="28"/>
        </w:rPr>
      </w:pPr>
    </w:p>
    <w:p w:rsidR="00B66616" w:rsidRDefault="00E44A8E" w:rsidP="00BF3497">
      <w:pPr>
        <w:shd w:val="clear" w:color="auto" w:fill="FFFFFF" w:themeFill="background1"/>
        <w:ind w:firstLineChars="1125" w:firstLine="3162"/>
        <w:rPr>
          <w:sz w:val="28"/>
          <w:szCs w:val="28"/>
        </w:rPr>
      </w:pPr>
      <w:r>
        <w:rPr>
          <w:b/>
          <w:bCs/>
          <w:sz w:val="28"/>
          <w:szCs w:val="28"/>
        </w:rPr>
        <w:t>Ход беседы (презентация)</w:t>
      </w:r>
    </w:p>
    <w:p w:rsidR="00B66616" w:rsidRDefault="00B66616">
      <w:pPr>
        <w:shd w:val="clear" w:color="auto" w:fill="FFFFFF" w:themeFill="background1"/>
        <w:ind w:firstLineChars="200" w:firstLine="560"/>
        <w:rPr>
          <w:sz w:val="28"/>
          <w:szCs w:val="28"/>
        </w:rPr>
      </w:pPr>
    </w:p>
    <w:p w:rsidR="00B66616" w:rsidRPr="00BF3497" w:rsidRDefault="00E44A8E">
      <w:pPr>
        <w:pStyle w:val="a3"/>
        <w:shd w:val="clear" w:color="auto" w:fill="FFFFFF" w:themeFill="background1"/>
        <w:spacing w:beforeAutospacing="0" w:afterAutospacing="0"/>
        <w:ind w:firstLineChars="200" w:firstLine="562"/>
        <w:rPr>
          <w:b/>
          <w:bCs/>
          <w:sz w:val="28"/>
          <w:szCs w:val="28"/>
          <w:lang w:val="ru-RU"/>
        </w:rPr>
      </w:pPr>
      <w:r w:rsidRPr="00BF3497">
        <w:rPr>
          <w:b/>
          <w:bCs/>
          <w:sz w:val="28"/>
          <w:szCs w:val="28"/>
          <w:shd w:val="clear" w:color="auto" w:fill="FFFFFF"/>
          <w:lang w:val="ru-RU"/>
        </w:rPr>
        <w:t>Слайд 1</w:t>
      </w:r>
    </w:p>
    <w:p w:rsidR="00B66616" w:rsidRDefault="00E44A8E">
      <w:pPr>
        <w:shd w:val="clear" w:color="auto" w:fill="FFFFFF" w:themeFill="background1"/>
        <w:ind w:firstLineChars="200" w:firstLine="560"/>
        <w:rPr>
          <w:sz w:val="28"/>
          <w:szCs w:val="28"/>
        </w:rPr>
      </w:pPr>
      <w:r w:rsidRPr="00BF3497">
        <w:rPr>
          <w:rFonts w:eastAsia="SimSun"/>
          <w:sz w:val="28"/>
          <w:szCs w:val="28"/>
          <w:shd w:val="clear" w:color="auto" w:fill="FFFFFF"/>
          <w:lang w:eastAsia="zh-CN" w:bidi="ar"/>
        </w:rPr>
        <w:t>ЯВЛЕНИЕ ЭКСТРЕМИЗМА В МОЛОДЕЖНОЙ СРЕДЕ: ФАНАТ, СПОРТИВНЫЙ БОЛЕЛЬЩИК, ЭКСТРЕМИСТ Цель проведения – профилактика</w:t>
      </w:r>
      <w:r w:rsidRPr="00BF3497">
        <w:rPr>
          <w:rFonts w:eastAsia="SimSun"/>
          <w:sz w:val="28"/>
          <w:szCs w:val="28"/>
          <w:shd w:val="clear" w:color="auto" w:fill="FFFFFF"/>
          <w:lang w:eastAsia="zh-CN" w:bidi="ar"/>
        </w:rPr>
        <w:t xml:space="preserve"> экстремизма и всех его проявлений в молодежной среде.</w:t>
      </w:r>
    </w:p>
    <w:p w:rsidR="00B66616" w:rsidRPr="00BF3497" w:rsidRDefault="00E44A8E">
      <w:pPr>
        <w:pStyle w:val="a3"/>
        <w:shd w:val="clear" w:color="auto" w:fill="FFFFFF" w:themeFill="background1"/>
        <w:spacing w:beforeAutospacing="0" w:afterAutospacing="0"/>
        <w:ind w:firstLineChars="200" w:firstLine="562"/>
        <w:rPr>
          <w:b/>
          <w:bCs/>
          <w:sz w:val="28"/>
          <w:szCs w:val="28"/>
          <w:lang w:val="ru-RU"/>
        </w:rPr>
      </w:pPr>
      <w:r w:rsidRPr="00BF3497">
        <w:rPr>
          <w:b/>
          <w:bCs/>
          <w:sz w:val="28"/>
          <w:szCs w:val="28"/>
          <w:shd w:val="clear" w:color="auto" w:fill="FFFFFF"/>
          <w:lang w:val="ru-RU"/>
        </w:rPr>
        <w:t>Слайд 2</w:t>
      </w:r>
    </w:p>
    <w:p w:rsidR="00B66616" w:rsidRPr="00BF3497" w:rsidRDefault="00E44A8E">
      <w:pPr>
        <w:pStyle w:val="a3"/>
        <w:shd w:val="clear" w:color="auto" w:fill="FFFFFF" w:themeFill="background1"/>
        <w:spacing w:beforeAutospacing="0" w:afterAutospacing="0"/>
        <w:ind w:firstLineChars="200" w:firstLine="560"/>
        <w:rPr>
          <w:sz w:val="28"/>
          <w:szCs w:val="28"/>
          <w:lang w:val="ru-RU"/>
        </w:rPr>
      </w:pPr>
      <w:r>
        <w:rPr>
          <w:sz w:val="28"/>
          <w:szCs w:val="28"/>
          <w:shd w:val="clear" w:color="auto" w:fill="FFFFFF"/>
          <w:lang w:val="ru-RU"/>
        </w:rPr>
        <w:t>Э</w:t>
      </w:r>
      <w:r w:rsidRPr="00BF3497">
        <w:rPr>
          <w:sz w:val="28"/>
          <w:szCs w:val="28"/>
          <w:shd w:val="clear" w:color="auto" w:fill="FFFFFF"/>
          <w:lang w:val="ru-RU"/>
        </w:rPr>
        <w:t xml:space="preserve">кстремизм - это приверженность крайним взглядам и мерам. Акты насилия относятся к категории экстремистских, если: а) они не только используются в качестве прямого способа достижения </w:t>
      </w:r>
      <w:r w:rsidRPr="00BF3497">
        <w:rPr>
          <w:sz w:val="28"/>
          <w:szCs w:val="28"/>
          <w:shd w:val="clear" w:color="auto" w:fill="FFFFFF"/>
          <w:lang w:val="ru-RU"/>
        </w:rPr>
        <w:t xml:space="preserve">политических, идеологических и социальных целей, но и являются инструментом публичности и устрашения; </w:t>
      </w:r>
      <w:proofErr w:type="gramStart"/>
      <w:r w:rsidRPr="00BF3497">
        <w:rPr>
          <w:sz w:val="28"/>
          <w:szCs w:val="28"/>
          <w:shd w:val="clear" w:color="auto" w:fill="FFFFFF"/>
          <w:lang w:val="ru-RU"/>
        </w:rPr>
        <w:t xml:space="preserve">б) </w:t>
      </w:r>
      <w:proofErr w:type="gramEnd"/>
      <w:r w:rsidRPr="00BF3497">
        <w:rPr>
          <w:sz w:val="28"/>
          <w:szCs w:val="28"/>
          <w:shd w:val="clear" w:color="auto" w:fill="FFFFFF"/>
          <w:lang w:val="ru-RU"/>
        </w:rPr>
        <w:t>они направлены на то, чтобы причинить вред не непосредственному противнику, а другим людям.</w:t>
      </w:r>
    </w:p>
    <w:p w:rsidR="00B66616" w:rsidRPr="00BF3497" w:rsidRDefault="00E44A8E">
      <w:pPr>
        <w:pStyle w:val="a3"/>
        <w:shd w:val="clear" w:color="auto" w:fill="FFFFFF" w:themeFill="background1"/>
        <w:spacing w:beforeAutospacing="0" w:afterAutospacing="0"/>
        <w:ind w:firstLineChars="200" w:firstLine="562"/>
        <w:rPr>
          <w:b/>
          <w:bCs/>
          <w:sz w:val="28"/>
          <w:szCs w:val="28"/>
          <w:lang w:val="ru-RU"/>
        </w:rPr>
      </w:pPr>
      <w:r w:rsidRPr="00BF3497">
        <w:rPr>
          <w:b/>
          <w:bCs/>
          <w:sz w:val="28"/>
          <w:szCs w:val="28"/>
          <w:shd w:val="clear" w:color="auto" w:fill="FFFFFF"/>
          <w:lang w:val="ru-RU"/>
        </w:rPr>
        <w:t>Слайд 3</w:t>
      </w:r>
    </w:p>
    <w:p w:rsidR="00B66616" w:rsidRPr="00BF3497" w:rsidRDefault="00E44A8E">
      <w:pPr>
        <w:pStyle w:val="a3"/>
        <w:shd w:val="clear" w:color="auto" w:fill="FFFFFF" w:themeFill="background1"/>
        <w:spacing w:beforeAutospacing="0" w:afterAutospacing="0"/>
        <w:ind w:firstLineChars="200" w:firstLine="560"/>
        <w:rPr>
          <w:sz w:val="28"/>
          <w:szCs w:val="28"/>
          <w:lang w:val="ru-RU"/>
        </w:rPr>
      </w:pPr>
      <w:r w:rsidRPr="00BF3497">
        <w:rPr>
          <w:sz w:val="28"/>
          <w:szCs w:val="28"/>
          <w:shd w:val="clear" w:color="auto" w:fill="FFFFFF"/>
          <w:lang w:val="ru-RU"/>
        </w:rPr>
        <w:t>Понимание культуры и традиций другой национальной г</w:t>
      </w:r>
      <w:r w:rsidRPr="00BF3497">
        <w:rPr>
          <w:sz w:val="28"/>
          <w:szCs w:val="28"/>
          <w:shd w:val="clear" w:color="auto" w:fill="FFFFFF"/>
          <w:lang w:val="ru-RU"/>
        </w:rPr>
        <w:t xml:space="preserve">руппы - источник конструктивного межнационального сотрудничества. С целью налаживания отношений между разными этническими и национальными группами: 1) относитесь к чужой культуре с тем же </w:t>
      </w:r>
      <w:proofErr w:type="gramStart"/>
      <w:r w:rsidRPr="00BF3497">
        <w:rPr>
          <w:sz w:val="28"/>
          <w:szCs w:val="28"/>
          <w:shd w:val="clear" w:color="auto" w:fill="FFFFFF"/>
          <w:lang w:val="ru-RU"/>
        </w:rPr>
        <w:t>уважением</w:t>
      </w:r>
      <w:proofErr w:type="gramEnd"/>
      <w:r w:rsidRPr="00BF3497">
        <w:rPr>
          <w:sz w:val="28"/>
          <w:szCs w:val="28"/>
          <w:shd w:val="clear" w:color="auto" w:fill="FFFFFF"/>
          <w:lang w:val="ru-RU"/>
        </w:rPr>
        <w:t xml:space="preserve"> с которым относитесь к собственной; 2) не судите о ценност</w:t>
      </w:r>
      <w:r w:rsidRPr="00BF3497">
        <w:rPr>
          <w:sz w:val="28"/>
          <w:szCs w:val="28"/>
          <w:shd w:val="clear" w:color="auto" w:fill="FFFFFF"/>
          <w:lang w:val="ru-RU"/>
        </w:rPr>
        <w:t xml:space="preserve">ях, убеждениях и традициях других культур отталкиваясь от собственных ценностей. 3) никогда не исходите из превосходства своей религии над чужой религией. 4) Общаясь с представителями других </w:t>
      </w:r>
      <w:proofErr w:type="gramStart"/>
      <w:r w:rsidRPr="00BF3497">
        <w:rPr>
          <w:sz w:val="28"/>
          <w:szCs w:val="28"/>
          <w:shd w:val="clear" w:color="auto" w:fill="FFFFFF"/>
          <w:lang w:val="ru-RU"/>
        </w:rPr>
        <w:t>верований</w:t>
      </w:r>
      <w:proofErr w:type="gramEnd"/>
      <w:r w:rsidRPr="00BF3497">
        <w:rPr>
          <w:sz w:val="28"/>
          <w:szCs w:val="28"/>
          <w:shd w:val="clear" w:color="auto" w:fill="FFFFFF"/>
          <w:lang w:val="ru-RU"/>
        </w:rPr>
        <w:t xml:space="preserve"> старайтесь понимать и уважать их точку зрения. 5) Помни</w:t>
      </w:r>
      <w:r w:rsidRPr="00BF3497">
        <w:rPr>
          <w:sz w:val="28"/>
          <w:szCs w:val="28"/>
          <w:shd w:val="clear" w:color="auto" w:fill="FFFFFF"/>
          <w:lang w:val="ru-RU"/>
        </w:rPr>
        <w:t>те, что каждая культура какой бы малой она не была, имеет что предложить миру, но нет такой культуры которая бы имела монополию на все аспекты. 6) Всегда помните, что ни какие научные данные не доказывают превосходство одной этнической группы над другой.</w:t>
      </w:r>
    </w:p>
    <w:p w:rsidR="00B66616" w:rsidRPr="00BF3497" w:rsidRDefault="00E44A8E">
      <w:pPr>
        <w:pStyle w:val="a3"/>
        <w:shd w:val="clear" w:color="auto" w:fill="FFFFFF" w:themeFill="background1"/>
        <w:spacing w:beforeAutospacing="0" w:afterAutospacing="0"/>
        <w:ind w:firstLineChars="200" w:firstLine="562"/>
        <w:rPr>
          <w:b/>
          <w:bCs/>
          <w:sz w:val="28"/>
          <w:szCs w:val="28"/>
          <w:lang w:val="ru-RU"/>
        </w:rPr>
      </w:pPr>
      <w:r w:rsidRPr="00BF3497">
        <w:rPr>
          <w:b/>
          <w:bCs/>
          <w:sz w:val="28"/>
          <w:szCs w:val="28"/>
          <w:shd w:val="clear" w:color="auto" w:fill="FFFFFF"/>
          <w:lang w:val="ru-RU"/>
        </w:rPr>
        <w:t>С</w:t>
      </w:r>
      <w:r w:rsidRPr="00BF3497">
        <w:rPr>
          <w:b/>
          <w:bCs/>
          <w:sz w:val="28"/>
          <w:szCs w:val="28"/>
          <w:shd w:val="clear" w:color="auto" w:fill="FFFFFF"/>
          <w:lang w:val="ru-RU"/>
        </w:rPr>
        <w:t>лайд 4</w:t>
      </w:r>
    </w:p>
    <w:p w:rsidR="00B66616" w:rsidRPr="00BF3497" w:rsidRDefault="00E44A8E">
      <w:pPr>
        <w:pStyle w:val="a3"/>
        <w:shd w:val="clear" w:color="auto" w:fill="FFFFFF" w:themeFill="background1"/>
        <w:spacing w:beforeAutospacing="0" w:afterAutospacing="0"/>
        <w:ind w:firstLineChars="200" w:firstLine="560"/>
        <w:rPr>
          <w:sz w:val="28"/>
          <w:szCs w:val="28"/>
          <w:lang w:val="ru-RU"/>
        </w:rPr>
      </w:pPr>
      <w:proofErr w:type="gramStart"/>
      <w:r w:rsidRPr="00BF3497">
        <w:rPr>
          <w:sz w:val="28"/>
          <w:szCs w:val="28"/>
          <w:shd w:val="clear" w:color="auto" w:fill="FFFFFF"/>
          <w:lang w:val="ru-RU"/>
        </w:rPr>
        <w:t>Чувство национального превосходства также рассматривается как фактор, способствующий всплескам агрессии и экстремизма, наряду с тремя культурными предпосылками, ведущими к развитию агрессии против других наций: 1) возникновение идеологии антагонизма</w:t>
      </w:r>
      <w:r w:rsidRPr="00BF3497">
        <w:rPr>
          <w:sz w:val="28"/>
          <w:szCs w:val="28"/>
          <w:shd w:val="clear" w:color="auto" w:fill="FFFFFF"/>
          <w:lang w:val="ru-RU"/>
        </w:rPr>
        <w:t xml:space="preserve">, вызванное изначальным разделением «своя», «чужая» группа, что затем приводит к тому, что внешней группе приписываются крайне негативные, часто основанные на стереотипных представлениях черты. 2) идеология национальной безопасности, в которой непрерывная </w:t>
      </w:r>
      <w:r w:rsidRPr="00BF3497">
        <w:rPr>
          <w:sz w:val="28"/>
          <w:szCs w:val="28"/>
          <w:shd w:val="clear" w:color="auto" w:fill="FFFFFF"/>
          <w:lang w:val="ru-RU"/>
        </w:rPr>
        <w:t>оценка опасности</w:t>
      </w:r>
      <w:proofErr w:type="gramEnd"/>
      <w:r w:rsidRPr="00BF3497">
        <w:rPr>
          <w:sz w:val="28"/>
          <w:szCs w:val="28"/>
          <w:shd w:val="clear" w:color="auto" w:fill="FFFFFF"/>
          <w:lang w:val="ru-RU"/>
        </w:rPr>
        <w:t xml:space="preserve"> противника и </w:t>
      </w:r>
      <w:r w:rsidRPr="00BF3497">
        <w:rPr>
          <w:sz w:val="28"/>
          <w:szCs w:val="28"/>
          <w:shd w:val="clear" w:color="auto" w:fill="FFFFFF"/>
          <w:lang w:val="ru-RU"/>
        </w:rPr>
        <w:lastRenderedPageBreak/>
        <w:t>приспособление к ней заменяется безоговорочной целью любой ценой господствовать над ним. 3) видение мира в свете питаемых войной ценностей, таких как товарищество, преданность национальная гордость или достойная цель.</w:t>
      </w:r>
    </w:p>
    <w:p w:rsidR="00B66616" w:rsidRPr="00BF3497" w:rsidRDefault="00E44A8E">
      <w:pPr>
        <w:pStyle w:val="a3"/>
        <w:shd w:val="clear" w:color="auto" w:fill="FFFFFF" w:themeFill="background1"/>
        <w:spacing w:beforeAutospacing="0" w:afterAutospacing="0"/>
        <w:ind w:firstLineChars="200" w:firstLine="562"/>
        <w:rPr>
          <w:b/>
          <w:bCs/>
          <w:sz w:val="28"/>
          <w:szCs w:val="28"/>
          <w:lang w:val="ru-RU"/>
        </w:rPr>
      </w:pPr>
      <w:r w:rsidRPr="00BF3497">
        <w:rPr>
          <w:b/>
          <w:bCs/>
          <w:sz w:val="28"/>
          <w:szCs w:val="28"/>
          <w:shd w:val="clear" w:color="auto" w:fill="FFFFFF"/>
          <w:lang w:val="ru-RU"/>
        </w:rPr>
        <w:t>Слайд 5</w:t>
      </w:r>
    </w:p>
    <w:p w:rsidR="00B66616" w:rsidRPr="00BF3497" w:rsidRDefault="00E44A8E">
      <w:pPr>
        <w:pStyle w:val="a3"/>
        <w:shd w:val="clear" w:color="auto" w:fill="FFFFFF" w:themeFill="background1"/>
        <w:spacing w:beforeAutospacing="0" w:afterAutospacing="0"/>
        <w:ind w:firstLineChars="200" w:firstLine="560"/>
        <w:rPr>
          <w:sz w:val="28"/>
          <w:szCs w:val="28"/>
          <w:lang w:val="ru-RU"/>
        </w:rPr>
      </w:pPr>
      <w:r w:rsidRPr="00BF3497">
        <w:rPr>
          <w:sz w:val="28"/>
          <w:szCs w:val="28"/>
          <w:shd w:val="clear" w:color="auto" w:fill="FFFFFF"/>
          <w:lang w:val="ru-RU"/>
        </w:rPr>
        <w:t>Меры профилактики экстремизма в молодёжной среде</w:t>
      </w:r>
      <w:proofErr w:type="gramStart"/>
      <w:r w:rsidRPr="00BF3497">
        <w:rPr>
          <w:sz w:val="28"/>
          <w:szCs w:val="28"/>
          <w:shd w:val="clear" w:color="auto" w:fill="FFFFFF"/>
          <w:lang w:val="ru-RU"/>
        </w:rPr>
        <w:t xml:space="preserve"> В</w:t>
      </w:r>
      <w:proofErr w:type="gramEnd"/>
      <w:r w:rsidRPr="00BF3497">
        <w:rPr>
          <w:sz w:val="28"/>
          <w:szCs w:val="28"/>
          <w:shd w:val="clear" w:color="auto" w:fill="FFFFFF"/>
          <w:lang w:val="ru-RU"/>
        </w:rPr>
        <w:t xml:space="preserve"> соответствии со ст. 2 Федерального закона от 25.07.2002 г. № 114-ФЗ «О противодействии экстремистской деятельности» противодействие (т.е. пресечение и профилактика) экстремистской деятельности основывается</w:t>
      </w:r>
      <w:r w:rsidRPr="00BF3497">
        <w:rPr>
          <w:sz w:val="28"/>
          <w:szCs w:val="28"/>
          <w:shd w:val="clear" w:color="auto" w:fill="FFFFFF"/>
          <w:lang w:val="ru-RU"/>
        </w:rPr>
        <w:t xml:space="preserve"> на следующих принципах: признание, соблюдение и защита прав и свобод человека и гражданина, а равно законных интересов организаций; законность; гласность; приоритет обеспечения безопасности Российской Федерации; приоритет мер, направленных на предупрежден</w:t>
      </w:r>
      <w:r w:rsidRPr="00BF3497">
        <w:rPr>
          <w:sz w:val="28"/>
          <w:szCs w:val="28"/>
          <w:shd w:val="clear" w:color="auto" w:fill="FFFFFF"/>
          <w:lang w:val="ru-RU"/>
        </w:rPr>
        <w:t>ие экстремистской деятельности;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 неотвратимость наказания за осуществление экстремистской деятельности.</w:t>
      </w:r>
    </w:p>
    <w:p w:rsidR="00B66616" w:rsidRPr="00BF3497" w:rsidRDefault="00E44A8E">
      <w:pPr>
        <w:pStyle w:val="a3"/>
        <w:shd w:val="clear" w:color="auto" w:fill="FFFFFF" w:themeFill="background1"/>
        <w:spacing w:beforeAutospacing="0" w:afterAutospacing="0"/>
        <w:ind w:firstLineChars="200" w:firstLine="562"/>
        <w:rPr>
          <w:b/>
          <w:bCs/>
          <w:sz w:val="28"/>
          <w:szCs w:val="28"/>
          <w:lang w:val="ru-RU"/>
        </w:rPr>
      </w:pPr>
      <w:r w:rsidRPr="00BF3497">
        <w:rPr>
          <w:b/>
          <w:bCs/>
          <w:sz w:val="28"/>
          <w:szCs w:val="28"/>
          <w:shd w:val="clear" w:color="auto" w:fill="FFFFFF"/>
          <w:lang w:val="ru-RU"/>
        </w:rPr>
        <w:t>С</w:t>
      </w:r>
      <w:r w:rsidRPr="00BF3497">
        <w:rPr>
          <w:b/>
          <w:bCs/>
          <w:sz w:val="28"/>
          <w:szCs w:val="28"/>
          <w:shd w:val="clear" w:color="auto" w:fill="FFFFFF"/>
          <w:lang w:val="ru-RU"/>
        </w:rPr>
        <w:t>лайд 6</w:t>
      </w:r>
    </w:p>
    <w:p w:rsidR="00B66616" w:rsidRDefault="00E44A8E">
      <w:pPr>
        <w:pStyle w:val="a3"/>
        <w:shd w:val="clear" w:color="auto" w:fill="FFFFFF" w:themeFill="background1"/>
        <w:spacing w:beforeAutospacing="0" w:afterAutospacing="0"/>
        <w:ind w:firstLineChars="200" w:firstLine="560"/>
        <w:rPr>
          <w:sz w:val="28"/>
          <w:szCs w:val="28"/>
          <w:lang w:val="ru-RU"/>
        </w:rPr>
      </w:pPr>
      <w:r w:rsidRPr="00BF3497">
        <w:rPr>
          <w:sz w:val="28"/>
          <w:szCs w:val="28"/>
          <w:shd w:val="clear" w:color="auto" w:fill="FFFFFF"/>
          <w:lang w:val="ru-RU"/>
        </w:rPr>
        <w:t>Фанаты Зенита отметили победу</w:t>
      </w:r>
      <w:r>
        <w:rPr>
          <w:sz w:val="28"/>
          <w:szCs w:val="28"/>
          <w:shd w:val="clear" w:color="auto" w:fill="FFFFFF"/>
          <w:lang w:val="ru-RU"/>
        </w:rPr>
        <w:t xml:space="preserve"> (фото).</w:t>
      </w:r>
    </w:p>
    <w:p w:rsidR="00B66616" w:rsidRPr="00BF3497" w:rsidRDefault="00E44A8E">
      <w:pPr>
        <w:pStyle w:val="a3"/>
        <w:shd w:val="clear" w:color="auto" w:fill="FFFFFF" w:themeFill="background1"/>
        <w:spacing w:beforeAutospacing="0" w:afterAutospacing="0"/>
        <w:ind w:firstLineChars="200" w:firstLine="562"/>
        <w:rPr>
          <w:b/>
          <w:bCs/>
          <w:sz w:val="28"/>
          <w:szCs w:val="28"/>
          <w:lang w:val="ru-RU"/>
        </w:rPr>
      </w:pPr>
      <w:r w:rsidRPr="00BF3497">
        <w:rPr>
          <w:b/>
          <w:bCs/>
          <w:sz w:val="28"/>
          <w:szCs w:val="28"/>
          <w:shd w:val="clear" w:color="auto" w:fill="FFFFFF"/>
          <w:lang w:val="ru-RU"/>
        </w:rPr>
        <w:t>Слайд 7</w:t>
      </w:r>
    </w:p>
    <w:p w:rsidR="00B66616" w:rsidRDefault="00E44A8E">
      <w:pPr>
        <w:pStyle w:val="a3"/>
        <w:shd w:val="clear" w:color="auto" w:fill="FFFFFF" w:themeFill="background1"/>
        <w:spacing w:beforeAutospacing="0" w:afterAutospacing="0"/>
        <w:ind w:firstLineChars="200" w:firstLine="560"/>
        <w:rPr>
          <w:sz w:val="28"/>
          <w:szCs w:val="28"/>
          <w:lang w:val="ru-RU"/>
        </w:rPr>
      </w:pPr>
      <w:r w:rsidRPr="00BF3497">
        <w:rPr>
          <w:sz w:val="28"/>
          <w:szCs w:val="28"/>
          <w:shd w:val="clear" w:color="auto" w:fill="FFFFFF"/>
          <w:lang w:val="ru-RU"/>
        </w:rPr>
        <w:t>Хоккейные фанаты устроили погром в Ванкувере</w:t>
      </w:r>
      <w:r>
        <w:rPr>
          <w:sz w:val="28"/>
          <w:szCs w:val="28"/>
          <w:shd w:val="clear" w:color="auto" w:fill="FFFFFF"/>
          <w:lang w:val="ru-RU"/>
        </w:rPr>
        <w:t xml:space="preserve"> (фото).</w:t>
      </w:r>
    </w:p>
    <w:p w:rsidR="00B66616" w:rsidRDefault="00E44A8E">
      <w:pPr>
        <w:pStyle w:val="a3"/>
        <w:shd w:val="clear" w:color="auto" w:fill="FFFFFF" w:themeFill="background1"/>
        <w:spacing w:beforeAutospacing="0" w:afterAutospacing="0"/>
        <w:ind w:firstLineChars="200" w:firstLine="562"/>
        <w:rPr>
          <w:b/>
          <w:bCs/>
          <w:sz w:val="28"/>
          <w:szCs w:val="28"/>
          <w:lang w:val="ru-RU"/>
        </w:rPr>
      </w:pPr>
      <w:r w:rsidRPr="00BF3497">
        <w:rPr>
          <w:b/>
          <w:bCs/>
          <w:sz w:val="28"/>
          <w:szCs w:val="28"/>
          <w:shd w:val="clear" w:color="auto" w:fill="FFFFFF"/>
          <w:lang w:val="ru-RU"/>
        </w:rPr>
        <w:t xml:space="preserve">Слайд </w:t>
      </w:r>
      <w:r>
        <w:rPr>
          <w:b/>
          <w:bCs/>
          <w:sz w:val="28"/>
          <w:szCs w:val="28"/>
          <w:shd w:val="clear" w:color="auto" w:fill="FFFFFF"/>
          <w:lang w:val="ru-RU"/>
        </w:rPr>
        <w:t>8</w:t>
      </w:r>
    </w:p>
    <w:p w:rsidR="00B66616" w:rsidRDefault="00E44A8E">
      <w:pPr>
        <w:pStyle w:val="a3"/>
        <w:shd w:val="clear" w:color="auto" w:fill="FFFFFF" w:themeFill="background1"/>
        <w:spacing w:beforeAutospacing="0" w:afterAutospacing="0"/>
        <w:ind w:firstLineChars="200" w:firstLine="560"/>
        <w:rPr>
          <w:sz w:val="28"/>
          <w:szCs w:val="28"/>
          <w:lang w:val="ru-RU"/>
        </w:rPr>
      </w:pPr>
      <w:proofErr w:type="gramStart"/>
      <w:r w:rsidRPr="00BF3497">
        <w:rPr>
          <w:sz w:val="28"/>
          <w:szCs w:val="28"/>
          <w:shd w:val="clear" w:color="auto" w:fill="FFFFFF"/>
          <w:lang w:val="ru-RU"/>
        </w:rPr>
        <w:t xml:space="preserve">Экстремизм – это: - насильственное изменение основ конституционного строя и нарушение целостности Российской Федерации; - подрыв безопасности </w:t>
      </w:r>
      <w:r w:rsidRPr="00BF3497">
        <w:rPr>
          <w:sz w:val="28"/>
          <w:szCs w:val="28"/>
          <w:shd w:val="clear" w:color="auto" w:fill="FFFFFF"/>
          <w:lang w:val="ru-RU"/>
        </w:rPr>
        <w:t>Российской Федерации; - захват или присвоение властных полномочий; - создание незаконных вооруженных формирований; - осуществление террористической деятельности либо публичное оправдание терроризма; - возбуждение расовой, национальной или религиозной розни</w:t>
      </w:r>
      <w:r w:rsidRPr="00BF3497">
        <w:rPr>
          <w:sz w:val="28"/>
          <w:szCs w:val="28"/>
          <w:shd w:val="clear" w:color="auto" w:fill="FFFFFF"/>
          <w:lang w:val="ru-RU"/>
        </w:rPr>
        <w:t>, а также социальной розни, связанной с насилием или призывами к насилию; - унижение национального достоинства</w:t>
      </w:r>
      <w:r>
        <w:rPr>
          <w:sz w:val="28"/>
          <w:szCs w:val="28"/>
          <w:shd w:val="clear" w:color="auto" w:fill="FFFFFF"/>
          <w:lang w:val="ru-RU"/>
        </w:rPr>
        <w:t>.</w:t>
      </w:r>
      <w:proofErr w:type="gramEnd"/>
    </w:p>
    <w:p w:rsidR="00B66616" w:rsidRDefault="00E44A8E">
      <w:pPr>
        <w:pStyle w:val="a3"/>
        <w:shd w:val="clear" w:color="auto" w:fill="FFFFFF" w:themeFill="background1"/>
        <w:spacing w:beforeAutospacing="0" w:afterAutospacing="0"/>
        <w:ind w:firstLineChars="200" w:firstLine="562"/>
        <w:rPr>
          <w:b/>
          <w:bCs/>
          <w:sz w:val="28"/>
          <w:szCs w:val="28"/>
          <w:lang w:val="ru-RU"/>
        </w:rPr>
      </w:pPr>
      <w:r w:rsidRPr="00BF3497">
        <w:rPr>
          <w:b/>
          <w:bCs/>
          <w:sz w:val="28"/>
          <w:szCs w:val="28"/>
          <w:shd w:val="clear" w:color="auto" w:fill="FFFFFF"/>
          <w:lang w:val="ru-RU"/>
        </w:rPr>
        <w:t xml:space="preserve">Слайд </w:t>
      </w:r>
      <w:r>
        <w:rPr>
          <w:b/>
          <w:bCs/>
          <w:sz w:val="28"/>
          <w:szCs w:val="28"/>
          <w:shd w:val="clear" w:color="auto" w:fill="FFFFFF"/>
          <w:lang w:val="ru-RU"/>
        </w:rPr>
        <w:t>9</w:t>
      </w:r>
    </w:p>
    <w:p w:rsidR="00B66616" w:rsidRDefault="00E44A8E">
      <w:pPr>
        <w:pStyle w:val="a3"/>
        <w:shd w:val="clear" w:color="auto" w:fill="FFFFFF" w:themeFill="background1"/>
        <w:spacing w:beforeAutospacing="0" w:afterAutospacing="0"/>
        <w:ind w:firstLineChars="200" w:firstLine="560"/>
        <w:rPr>
          <w:sz w:val="28"/>
          <w:szCs w:val="28"/>
          <w:lang w:val="ru-RU"/>
        </w:rPr>
      </w:pPr>
      <w:r w:rsidRPr="00BF3497">
        <w:rPr>
          <w:sz w:val="28"/>
          <w:szCs w:val="28"/>
          <w:shd w:val="clear" w:color="auto" w:fill="FFFFFF"/>
          <w:lang w:val="ru-RU"/>
        </w:rPr>
        <w:t>Экстремизм – это: - применение насилия в отношении представителя государственной власти либо на угрозу применения насилия в отношении пр</w:t>
      </w:r>
      <w:r w:rsidRPr="00BF3497">
        <w:rPr>
          <w:sz w:val="28"/>
          <w:szCs w:val="28"/>
          <w:shd w:val="clear" w:color="auto" w:fill="FFFFFF"/>
          <w:lang w:val="ru-RU"/>
        </w:rPr>
        <w:t>едставителя государственной власти или его близких; - 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w:t>
      </w:r>
      <w:r w:rsidRPr="00BF3497">
        <w:rPr>
          <w:sz w:val="28"/>
          <w:szCs w:val="28"/>
          <w:shd w:val="clear" w:color="auto" w:fill="FFFFFF"/>
          <w:lang w:val="ru-RU"/>
        </w:rPr>
        <w:t xml:space="preserve">тью или социальным происхождением; - создание и (или) распространение печатных, </w:t>
      </w:r>
      <w:proofErr w:type="gramStart"/>
      <w:r w:rsidRPr="00BF3497">
        <w:rPr>
          <w:sz w:val="28"/>
          <w:szCs w:val="28"/>
          <w:shd w:val="clear" w:color="auto" w:fill="FFFFFF"/>
          <w:lang w:val="ru-RU"/>
        </w:rPr>
        <w:t>аудио-аудиовизуальных</w:t>
      </w:r>
      <w:proofErr w:type="gramEnd"/>
      <w:r w:rsidRPr="00BF3497">
        <w:rPr>
          <w:sz w:val="28"/>
          <w:szCs w:val="28"/>
          <w:shd w:val="clear" w:color="auto" w:fill="FFFFFF"/>
          <w:lang w:val="ru-RU"/>
        </w:rPr>
        <w:t xml:space="preserve"> и иных материалов (произведений); - посягательство на жизнь государственного или общественного деятеля, совершенное в целях прекращения его государственно</w:t>
      </w:r>
      <w:r w:rsidRPr="00BF3497">
        <w:rPr>
          <w:sz w:val="28"/>
          <w:szCs w:val="28"/>
          <w:shd w:val="clear" w:color="auto" w:fill="FFFFFF"/>
          <w:lang w:val="ru-RU"/>
        </w:rPr>
        <w:t>й или иной политической деятельности либо из мести за такую деятельность</w:t>
      </w:r>
      <w:r>
        <w:rPr>
          <w:sz w:val="28"/>
          <w:szCs w:val="28"/>
          <w:shd w:val="clear" w:color="auto" w:fill="FFFFFF"/>
          <w:lang w:val="ru-RU"/>
        </w:rPr>
        <w:t>.</w:t>
      </w:r>
    </w:p>
    <w:p w:rsidR="00B66616" w:rsidRDefault="00E44A8E">
      <w:pPr>
        <w:pStyle w:val="a3"/>
        <w:shd w:val="clear" w:color="auto" w:fill="FFFFFF" w:themeFill="background1"/>
        <w:spacing w:beforeAutospacing="0" w:afterAutospacing="0"/>
        <w:ind w:firstLineChars="200" w:firstLine="562"/>
        <w:rPr>
          <w:b/>
          <w:bCs/>
          <w:sz w:val="28"/>
          <w:szCs w:val="28"/>
          <w:lang w:val="ru-RU"/>
        </w:rPr>
      </w:pPr>
      <w:r w:rsidRPr="00BF3497">
        <w:rPr>
          <w:b/>
          <w:bCs/>
          <w:sz w:val="28"/>
          <w:szCs w:val="28"/>
          <w:shd w:val="clear" w:color="auto" w:fill="FFFFFF"/>
          <w:lang w:val="ru-RU"/>
        </w:rPr>
        <w:t>Слайд 1</w:t>
      </w:r>
      <w:r>
        <w:rPr>
          <w:b/>
          <w:bCs/>
          <w:sz w:val="28"/>
          <w:szCs w:val="28"/>
          <w:shd w:val="clear" w:color="auto" w:fill="FFFFFF"/>
          <w:lang w:val="ru-RU"/>
        </w:rPr>
        <w:t>0</w:t>
      </w:r>
    </w:p>
    <w:p w:rsidR="00B66616" w:rsidRPr="00BF3497" w:rsidRDefault="00E44A8E">
      <w:pPr>
        <w:pStyle w:val="a3"/>
        <w:shd w:val="clear" w:color="auto" w:fill="FFFFFF" w:themeFill="background1"/>
        <w:spacing w:beforeAutospacing="0" w:afterAutospacing="0"/>
        <w:ind w:firstLineChars="200" w:firstLine="560"/>
        <w:rPr>
          <w:sz w:val="28"/>
          <w:szCs w:val="28"/>
          <w:lang w:val="ru-RU"/>
        </w:rPr>
      </w:pPr>
      <w:proofErr w:type="gramStart"/>
      <w:r w:rsidRPr="00BF3497">
        <w:rPr>
          <w:sz w:val="28"/>
          <w:szCs w:val="28"/>
          <w:shd w:val="clear" w:color="auto" w:fill="FFFFFF"/>
          <w:lang w:val="ru-RU"/>
        </w:rPr>
        <w:t xml:space="preserve">Экстремизм – это: б) пропаганда и публичное демонстрирование нацистской атрибутики или символики либо атрибутики или символики, </w:t>
      </w:r>
      <w:r w:rsidRPr="00BF3497">
        <w:rPr>
          <w:sz w:val="28"/>
          <w:szCs w:val="28"/>
          <w:shd w:val="clear" w:color="auto" w:fill="FFFFFF"/>
          <w:lang w:val="ru-RU"/>
        </w:rPr>
        <w:lastRenderedPageBreak/>
        <w:t>сходных с нацистской атрибутикой или символик</w:t>
      </w:r>
      <w:r w:rsidRPr="00BF3497">
        <w:rPr>
          <w:sz w:val="28"/>
          <w:szCs w:val="28"/>
          <w:shd w:val="clear" w:color="auto" w:fill="FFFFFF"/>
          <w:lang w:val="ru-RU"/>
        </w:rPr>
        <w:t>ой до степени смешения; в) публичные призывы к осуществлению указанной деятельности, а также публичные призывы и выступления, побуждающие к осуществлению указанной деятельности, обосновывающие либо оправдывающие совершение деяний, указанных в настоящей ста</w:t>
      </w:r>
      <w:r w:rsidRPr="00BF3497">
        <w:rPr>
          <w:sz w:val="28"/>
          <w:szCs w:val="28"/>
          <w:shd w:val="clear" w:color="auto" w:fill="FFFFFF"/>
          <w:lang w:val="ru-RU"/>
        </w:rPr>
        <w:t>тье;</w:t>
      </w:r>
      <w:proofErr w:type="gramEnd"/>
      <w:r w:rsidRPr="00BF3497">
        <w:rPr>
          <w:sz w:val="28"/>
          <w:szCs w:val="28"/>
          <w:shd w:val="clear" w:color="auto" w:fill="FFFFFF"/>
          <w:lang w:val="ru-RU"/>
        </w:rPr>
        <w:t xml:space="preserve"> г) финансирование указанной деятельности либо иное содействие в планировании, организации, подготовке и совершении указанных действий, в том числе путем предоставления для осуществления указанной деятельности финансовых средств, недвижимости, учебной,</w:t>
      </w:r>
      <w:r w:rsidRPr="00BF3497">
        <w:rPr>
          <w:sz w:val="28"/>
          <w:szCs w:val="28"/>
          <w:shd w:val="clear" w:color="auto" w:fill="FFFFFF"/>
          <w:lang w:val="ru-RU"/>
        </w:rPr>
        <w:t xml:space="preserve">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B66616" w:rsidRDefault="00E44A8E">
      <w:pPr>
        <w:pStyle w:val="a3"/>
        <w:shd w:val="clear" w:color="auto" w:fill="FFFFFF" w:themeFill="background1"/>
        <w:spacing w:beforeAutospacing="0" w:afterAutospacing="0"/>
        <w:ind w:firstLineChars="200" w:firstLine="562"/>
        <w:rPr>
          <w:b/>
          <w:bCs/>
          <w:sz w:val="28"/>
          <w:szCs w:val="28"/>
          <w:lang w:val="ru-RU"/>
        </w:rPr>
      </w:pPr>
      <w:r w:rsidRPr="00BF3497">
        <w:rPr>
          <w:b/>
          <w:bCs/>
          <w:sz w:val="28"/>
          <w:szCs w:val="28"/>
          <w:shd w:val="clear" w:color="auto" w:fill="FFFFFF"/>
          <w:lang w:val="ru-RU"/>
        </w:rPr>
        <w:t>Слайд 1</w:t>
      </w:r>
      <w:r>
        <w:rPr>
          <w:b/>
          <w:bCs/>
          <w:sz w:val="28"/>
          <w:szCs w:val="28"/>
          <w:shd w:val="clear" w:color="auto" w:fill="FFFFFF"/>
          <w:lang w:val="ru-RU"/>
        </w:rPr>
        <w:t>1</w:t>
      </w:r>
    </w:p>
    <w:p w:rsidR="00B66616" w:rsidRPr="00BF3497" w:rsidRDefault="00E44A8E">
      <w:pPr>
        <w:pStyle w:val="a3"/>
        <w:shd w:val="clear" w:color="auto" w:fill="FFFFFF" w:themeFill="background1"/>
        <w:spacing w:beforeAutospacing="0" w:afterAutospacing="0"/>
        <w:ind w:firstLineChars="200" w:firstLine="560"/>
        <w:rPr>
          <w:sz w:val="28"/>
          <w:szCs w:val="28"/>
          <w:lang w:val="ru-RU"/>
        </w:rPr>
      </w:pPr>
      <w:r w:rsidRPr="00BF3497">
        <w:rPr>
          <w:sz w:val="28"/>
          <w:szCs w:val="28"/>
          <w:shd w:val="clear" w:color="auto" w:fill="FFFFFF"/>
          <w:lang w:val="ru-RU"/>
        </w:rPr>
        <w:t xml:space="preserve">ВМЕСТЕ ПРОТИВ ЭКСТРЕМИЗМА Терроризм и экстремизм против молодежи, молодежь против терроризма </w:t>
      </w:r>
      <w:r w:rsidRPr="00BF3497">
        <w:rPr>
          <w:sz w:val="28"/>
          <w:szCs w:val="28"/>
          <w:shd w:val="clear" w:color="auto" w:fill="FFFFFF"/>
          <w:lang w:val="ru-RU"/>
        </w:rPr>
        <w:t>и экстремизма!</w:t>
      </w:r>
    </w:p>
    <w:p w:rsidR="00B66616" w:rsidRDefault="00B66616"/>
    <w:sectPr w:rsidR="00B666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A8E" w:rsidRDefault="00E44A8E">
      <w:r>
        <w:separator/>
      </w:r>
    </w:p>
  </w:endnote>
  <w:endnote w:type="continuationSeparator" w:id="0">
    <w:p w:rsidR="00E44A8E" w:rsidRDefault="00E4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A8E" w:rsidRDefault="00E44A8E">
      <w:r>
        <w:separator/>
      </w:r>
    </w:p>
  </w:footnote>
  <w:footnote w:type="continuationSeparator" w:id="0">
    <w:p w:rsidR="00E44A8E" w:rsidRDefault="00E4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6DD185"/>
    <w:multiLevelType w:val="multilevel"/>
    <w:tmpl w:val="BB6DD185"/>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16"/>
    <w:rsid w:val="00B66616"/>
    <w:rsid w:val="00BF3497"/>
    <w:rsid w:val="00E44A8E"/>
    <w:rsid w:val="3F2B7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pPr>
      <w:spacing w:beforeAutospacing="1" w:afterAutospacing="1"/>
    </w:pPr>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pPr>
      <w:spacing w:beforeAutospacing="1" w:afterAutospacing="1"/>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centr16@list.ru</cp:lastModifiedBy>
  <cp:revision>3</cp:revision>
  <dcterms:created xsi:type="dcterms:W3CDTF">2021-08-03T20:41:00Z</dcterms:created>
  <dcterms:modified xsi:type="dcterms:W3CDTF">2021-11-19T12:05:00Z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