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E3" w:rsidRPr="008826E3" w:rsidRDefault="008826E3" w:rsidP="008826E3">
      <w:pPr>
        <w:jc w:val="center"/>
        <w:rPr>
          <w:rFonts w:ascii="Arial" w:eastAsia="Calibri" w:hAnsi="Arial" w:cs="Arial"/>
          <w:b/>
          <w:bCs/>
          <w:i/>
          <w:iCs/>
          <w:color w:val="FF0000"/>
          <w:sz w:val="32"/>
          <w:szCs w:val="32"/>
          <w:lang w:val="ru-RU" w:eastAsia="en-US"/>
        </w:rPr>
      </w:pPr>
    </w:p>
    <w:p w:rsidR="008826E3" w:rsidRPr="008826E3" w:rsidRDefault="008826E3" w:rsidP="008826E3">
      <w:pPr>
        <w:ind w:firstLine="420"/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</w:pPr>
      <w:r w:rsidRPr="008826E3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Государственное бюджетное специализированное учреждение Республики Крым «Керче</w:t>
      </w:r>
      <w:r w:rsidRPr="008826E3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н</w:t>
      </w:r>
      <w:r w:rsidRPr="008826E3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ский межрегиональный социально-реабилитационный центр для несове</w:t>
      </w:r>
      <w:r w:rsidRPr="008826E3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р</w:t>
      </w:r>
      <w:r w:rsidRPr="008826E3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шеннолетних»</w:t>
      </w:r>
    </w:p>
    <w:p w:rsidR="008826E3" w:rsidRPr="008826E3" w:rsidRDefault="008826E3" w:rsidP="008826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26E3" w:rsidRPr="008826E3" w:rsidRDefault="008826E3" w:rsidP="008826E3">
      <w:pPr>
        <w:spacing w:before="100" w:beforeAutospacing="1" w:after="100" w:afterAutospacing="1" w:line="360" w:lineRule="auto"/>
        <w:ind w:firstLine="420"/>
        <w:jc w:val="both"/>
        <w:rPr>
          <w:rFonts w:ascii="Times New Roman" w:eastAsia="Times New Roman" w:hAnsi="Times New Roman"/>
          <w:b/>
          <w:bCs/>
          <w:sz w:val="48"/>
          <w:szCs w:val="48"/>
          <w:lang w:val="ru-RU" w:eastAsia="ru-RU"/>
        </w:rPr>
      </w:pPr>
    </w:p>
    <w:p w:rsidR="008826E3" w:rsidRPr="008826E3" w:rsidRDefault="008826E3" w:rsidP="008826E3">
      <w:pPr>
        <w:spacing w:before="100" w:beforeAutospacing="1" w:after="100" w:afterAutospacing="1"/>
        <w:ind w:firstLine="420"/>
        <w:jc w:val="center"/>
        <w:rPr>
          <w:rFonts w:ascii="Times New Roman" w:eastAsia="Times New Roman" w:hAnsi="Times New Roman"/>
          <w:b/>
          <w:bCs/>
          <w:i/>
          <w:iCs/>
          <w:sz w:val="72"/>
          <w:szCs w:val="72"/>
          <w:lang w:val="ru-RU" w:eastAsia="ru-RU"/>
        </w:rPr>
      </w:pPr>
      <w:r w:rsidRPr="008826E3">
        <w:rPr>
          <w:rFonts w:ascii="Times New Roman" w:eastAsia="Times New Roman" w:hAnsi="Times New Roman"/>
          <w:b/>
          <w:bCs/>
          <w:i/>
          <w:iCs/>
          <w:sz w:val="72"/>
          <w:szCs w:val="72"/>
          <w:lang w:val="ru-RU" w:eastAsia="ru-RU"/>
        </w:rPr>
        <w:t>«Мир профессий»</w:t>
      </w:r>
    </w:p>
    <w:p w:rsidR="008826E3" w:rsidRPr="008826E3" w:rsidRDefault="008826E3" w:rsidP="008826E3">
      <w:pPr>
        <w:spacing w:before="100" w:beforeAutospacing="1" w:after="100" w:afterAutospacing="1"/>
        <w:ind w:firstLine="420"/>
        <w:jc w:val="center"/>
        <w:rPr>
          <w:rFonts w:ascii="Times New Roman" w:eastAsia="Times New Roman" w:hAnsi="Times New Roman"/>
          <w:b/>
          <w:bCs/>
          <w:sz w:val="48"/>
          <w:szCs w:val="4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8BECE9C" wp14:editId="3003FCAE">
            <wp:extent cx="5119752" cy="3390900"/>
            <wp:effectExtent l="0" t="0" r="5080" b="0"/>
            <wp:docPr id="2" name="Рисунок 2" descr="https://zabota112.msp.midural.ru/upload/gallery/2019/09/03/b4kYqkG8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bota112.msp.midural.ru/upload/gallery/2019/09/03/b4kYqkG8h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17" cy="339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E3" w:rsidRPr="008826E3" w:rsidRDefault="008826E3" w:rsidP="008826E3">
      <w:pPr>
        <w:spacing w:before="100" w:beforeAutospacing="1" w:after="100" w:afterAutospacing="1" w:line="360" w:lineRule="auto"/>
        <w:ind w:firstLine="1843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8826E3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(для младших и старших школьников)</w:t>
      </w:r>
    </w:p>
    <w:p w:rsidR="008826E3" w:rsidRPr="008826E3" w:rsidRDefault="008826E3" w:rsidP="008826E3">
      <w:pPr>
        <w:spacing w:after="160" w:line="360" w:lineRule="auto"/>
        <w:ind w:firstLine="4253"/>
        <w:jc w:val="right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8826E3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Воспитатель: </w:t>
      </w:r>
      <w:proofErr w:type="spellStart"/>
      <w:r w:rsidRPr="008826E3">
        <w:rPr>
          <w:rFonts w:ascii="Times New Roman" w:eastAsia="Calibri" w:hAnsi="Times New Roman"/>
          <w:b/>
          <w:sz w:val="28"/>
          <w:szCs w:val="28"/>
          <w:lang w:val="ru-RU" w:eastAsia="en-US"/>
        </w:rPr>
        <w:t>Брушнивская</w:t>
      </w:r>
      <w:proofErr w:type="spellEnd"/>
      <w:r w:rsidRPr="008826E3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 Г.Ю.</w:t>
      </w:r>
    </w:p>
    <w:p w:rsidR="008826E3" w:rsidRDefault="008826E3" w:rsidP="008826E3">
      <w:pPr>
        <w:spacing w:after="160" w:line="360" w:lineRule="auto"/>
        <w:ind w:firstLine="4678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826E3" w:rsidRDefault="008826E3" w:rsidP="008826E3">
      <w:pPr>
        <w:spacing w:after="160" w:line="360" w:lineRule="auto"/>
        <w:ind w:firstLine="4678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826E3" w:rsidRDefault="008826E3" w:rsidP="008826E3">
      <w:pPr>
        <w:spacing w:after="160" w:line="360" w:lineRule="auto"/>
        <w:ind w:firstLine="4678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826E3" w:rsidRPr="008826E3" w:rsidRDefault="008826E3" w:rsidP="008826E3">
      <w:pPr>
        <w:spacing w:after="160" w:line="360" w:lineRule="auto"/>
        <w:ind w:firstLine="4678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826E3" w:rsidRPr="008826E3" w:rsidRDefault="008826E3" w:rsidP="008826E3">
      <w:pPr>
        <w:spacing w:after="160" w:line="360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826E3" w:rsidRPr="008826E3" w:rsidRDefault="008826E3" w:rsidP="008826E3">
      <w:pPr>
        <w:spacing w:after="160" w:line="360" w:lineRule="auto"/>
        <w:ind w:firstLine="3119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8826E3">
        <w:rPr>
          <w:rFonts w:ascii="Times New Roman" w:eastAsia="Calibri" w:hAnsi="Times New Roman"/>
          <w:sz w:val="28"/>
          <w:szCs w:val="28"/>
          <w:lang w:val="ru-RU" w:eastAsia="en-US"/>
        </w:rPr>
        <w:t>Керчь, 2021</w:t>
      </w:r>
    </w:p>
    <w:p w:rsidR="00B23BAB" w:rsidRDefault="00B23BAB" w:rsidP="00B23BAB">
      <w:pPr>
        <w:pStyle w:val="a3"/>
        <w:ind w:right="-284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C7C2C" w:rsidRDefault="00CC7C2C" w:rsidP="00CC7C2C">
      <w:pPr>
        <w:pStyle w:val="a3"/>
        <w:ind w:left="-1134" w:right="-284" w:firstLine="141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 формирование у воспитанников готовность к осознанному соц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альному и професс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ональному самоопределению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представления об основах профессионального самоопр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деления;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расширение у воспитанников знаний об основах выбора профессии, о мире профессионального труда, актуализация уже имеющихся знаний о пр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фессиях;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ответственности при выборе профессии.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ребята! 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Тема нашего занятия: «Профессии, которые выбирают нас, профессии, которые выбираем мы». 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Жизнь человека – череда многочисленных выборов.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Серьезных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>, от кот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рых зависит будущее, и повседневных, бытовых. Выбор профессии можно 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нести, пожалуй, к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сложным. От него зависит успех в работе и карье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ный рост.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Не далек тот час, когда вы получите аттестаты об образовании. После окончания школы перед каждым из вас встанет проблема – «Кем быть?». Это выбор профессии. Сегодня мы с вами поговорим о том, как важно сделать правильный выбор профессии, какие профессии можете выбрать вы.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Ребята, что же такое, по вашему мнению, профессия? (</w:t>
      </w: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Слово ПРОФЕССИЯ (лат. </w:t>
      </w:r>
      <w:proofErr w:type="spell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professio</w:t>
      </w:r>
      <w:proofErr w:type="spell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- от </w:t>
      </w:r>
      <w:proofErr w:type="spell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profiteor</w:t>
      </w:r>
      <w:proofErr w:type="spell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- объявляю своим д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лом) означает род трудовой деятельности, требующий определенной подг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товки и являющийся обычно источником существования </w:t>
      </w: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(определение из Большого энциклопедического словаря).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Во все времена люди по-разному относились к своей работе, к труду, что им приходилось выполнять. Послушайте внимательно легенду</w:t>
      </w:r>
      <w:r w:rsidRPr="008826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Давным-давно во француз</w:t>
      </w:r>
      <w:bookmarkStart w:id="0" w:name="_GoBack"/>
      <w:bookmarkEnd w:id="0"/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ском городе Шартре строился большой собор.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Троих рабочих, подвозивших на тачках строительный камень, спросили, чем они занимаются.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Первый ответил: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 Обтесываю эти проклятые камни, вон какие мозоли на руках набил!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Второй молвил: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 Я обтесываю и вожу камни, зарабатываю на кусок хлеба своей жене и дочкам.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третий сказал с улыбкой: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 Я строю прекрасный собор.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Занимаясь одной работой, все трое дали различные ответы на зада</w:t>
      </w: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ный вопрос.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826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Как вы думаете, почему?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ответах каждого прозвучало их собственное отношение к одной и той же работе: строительству собора. И в наше время не все люди относятся к св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ей работе добросовестно, получая от труда радость. </w:t>
      </w:r>
      <w:proofErr w:type="spell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Следовательно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>руд</w:t>
      </w:r>
      <w:proofErr w:type="spell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носит радость и успех тогда, когда он по душе.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Раньше было проще. Отец сам пашет землю и учит пахать своих сын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вей. У ремесленника и сыновья будут учиться ремесленному делу. Девочки осваивали исконно женские специальности: выпечку хлеба, шитьё, вязание.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Что же может помочь современному человеку в этом непростом мире профессионального самоопределения, чтобы избранный труд был радость? 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зумеется, профессиональная ориентация. Этот термин принадлежит професс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ру Гарвардского университета Фрэнку </w:t>
      </w:r>
      <w:proofErr w:type="spell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Парсону</w:t>
      </w:r>
      <w:proofErr w:type="spell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>. В 1908 году он организовал профбюро по выбору профессии в городе Бостоне. В 20-е годы XX века пе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вые психотехнические лаборатории появились в СССР. Однако в 1936 году профориентационная работа в СССР была прекращена. Возобновилась она лишь в середине XX столетия.  В чём же заключается выбор профе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сии? </w:t>
      </w: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(Человек анализирует свои, как говорят, внутренние ресурсы, то есть возможности, и затем соотносит их с требованиями профессии, как бы примеряя её на себя).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Молодые люди, завершающие школьное образование, выб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рают обычно вариант продолжения учёбы получения избранной ими профе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сии. Но при этом, получая профессиональное образование, многие пережив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ют разочарование в своём выборе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екоторые меняют что-то кардинально, но большинство решают доучиться, а там будет видно. И вот наступает стадия профессиональной адаптации. Появляется новый тип деятельности – профе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сиональный, который требует реального выполнения своих профессионал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ных функций. Но далеко не всегда реальная профессиональная жизнь совпад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ет с мечтами, представлени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ми и ожиданиями. Наступает кризис, нарушается психологическое благополучие, сделать правильный выбор – это, с одной ст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роны, суметь в будущем адаптироваться, а с другой – высвободить свои вну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ренние ресурсы для дальнейшего развития личности. Какие же обстоятельства влияют на выбор будущей профессии современной молодёжью?  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1) Мнение членов семьи и родственников.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2) Поступление в вуз «за компанию».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3) Советы учителей и психологов.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4) Личные профессиональные планы.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5) Наши умения и способности.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6) Склонность к определённому виду деятельности.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При выборе профессии люди часто не учитывают понятия, которые выражаются тремя словами: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хочу;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могу;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надо.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Под словом «хочу» мы подразумеваем собственное желание получить эту профессию, но никак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не желание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людей.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Когда говорим «могу» мы имеем в виду, во-первых, свои способности, необходимые для выполнения данного вида деятельности, а во-вторых, во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можность приобрести данную профессию.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 словом «надо» подразумевается востребованность данной профе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сии в обществе.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Итак, прежде чем сделать выбор профессии, надо познакомиться со мн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гими их них.</w:t>
      </w: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профессиями 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В нашей стране принято пользоваться классификацией профессора 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гения Александров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ча Климова. Его классификация делит все профессии на 5 основных типов:</w:t>
      </w: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«Человек—человек».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 Деятельность предполагает постоянный контакт с людьми.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Сферы деятельности — медицина (врачи, медсестры), образование и воспитание (преподаватели, воспитатели, тренеры), сфера обслуживания (п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рикмахер, стилист, продавец, официант, торговый, рекламный, страховой агент), менеджмент (менеджер, промоутер, интервьюер), юриспруденция (а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вокат, следователь), государственная служба (чиновники по работе с насел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нием, администраторы, представители правоохранительных органов).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Если вы легко идете на контакт с людьми, не боитесь возможных неадекватных реа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ций, умеете убедить человека, доказать состоятельность своих аргументов, можете встать на позицию эмпатии, вам подойдут такие профессии. Не менее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здесь грамотная речь, </w:t>
      </w:r>
      <w:proofErr w:type="spell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неконфликтность</w:t>
      </w:r>
      <w:proofErr w:type="spell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>, доброжелательность.</w:t>
      </w: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Назовите еще примеры профессий такого типа. Какие качества необх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димы претендентам на эти рабочие места? Кто из вас может выделить такие качества в себе?</w:t>
      </w:r>
    </w:p>
    <w:p w:rsidR="00B23BAB" w:rsidRPr="008826E3" w:rsidRDefault="00B23BAB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«Человек—техника»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. Деятельность подразумевает действия по обсл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живанию технических процессов — монтаж, наладка, сборка, эксплуатация и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ей технических устройств. Это могут быть профессии управленческого и исполнительского звена. Например, инженер-конструктор спроектировал станок, мастер-наладчик собрал его и следит за исправной 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ботой, токарь эксплуатирует его, т. е. осуществляет на станке рабочие опер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ции.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Чтобы соответствовать данному типу профессиональной деятельности, нужно обладать обшир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softHyphen/>
        <w:t>ной научной базой в своей сфере, иметь наглядно-образное мышление (для высшего управленческого звена — инженеров, ко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структоров), уметь разбираться в схеме работы механизмов, иметь хорошую реакцию, сноровку, координацию, навыки практической работы (для рабочих специальностей — водителей, механиков, электри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softHyphen/>
        <w:t>ков, столяров, токарей, фр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зеровщ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ков и пр.).</w:t>
      </w:r>
      <w:proofErr w:type="gramEnd"/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Какие еще профессии можно отнести к этому типу? Назовите совреме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ные профессии этого типа. Какие качества должны присутствовать у этих сп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циалистов? Кто-нибудь испытывает желание работать с техникой и почему?</w:t>
      </w:r>
    </w:p>
    <w:p w:rsidR="00B23BAB" w:rsidRPr="008826E3" w:rsidRDefault="00B23BAB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«Человек — знаковая система»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. Разберемся с понятием «знаковая с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стема». Знаковая система — это на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бор определенных знаков, используемых для получения, хранения, переработки и передачи информации.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Например, язык, алфавит (буквы), математич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ские формулы (цифры), системы счисления (коды), схемы, чертежи, карты (линии), сигналы звуковые (звуки) и цветовые, 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световые являются знаковыми системами.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знаковая система состоит из знаков и определенных правил выполнения действий над ними. Существует даже целая наука, изучающая знаки, их системы и принципы действия, — с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миотика.</w:t>
      </w: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К профессиям данного типа относятся такие: переводчик, корректор, наборщик текста — работают с текстами, создают их или видоизменяют при помощи букв; бухгалтер, IT-специалист, кассир, брокер — оперируют цифр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ми, кодами и символами. В звуковых сигналах разбираются радисты, специ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листы телефонной и сотовой связи; с картами, схемами работают картографы, архитекторы, конструкторы мебели, ландшафтные дизайнеры и пр. Чтобы стать профессионалом такого типа профессии, нужно обладать усидчивостью, вниманием, умением сосредоточиться и точностью, скрупулезностью при в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полнении операций, иметь абстрактное мышление.</w:t>
      </w:r>
    </w:p>
    <w:p w:rsidR="00B23BAB" w:rsidRPr="008826E3" w:rsidRDefault="00B23BAB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«Человек — художественный образ»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. Раскроем понятие «худож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ственный образ». Вы знакомились с ним на уроках литературы. Что это?</w:t>
      </w: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Философский энциклопедический словарь дает такое определение: «Х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дожественный образ — форма отражения (воспроизведения) объективной действитель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в искусстве с позиций определенного эстетического иде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ла». Другими словами, профессии данного типа предполагают создание пр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изведений искусства или продуктов творчества, в которых отражена действ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тельность или желаемое ее видение.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Воплощают свое видение жизни писат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ли, художники, журналисты, сценаристы, искусствоведы, композиторы, 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жиссеры, музыканты, актеры, аниматоры, блогеры и пр.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Свое видение образа есть и у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более прикладных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профессий этого типа: ювелиров, дизайнеров, портных, флористов и др. Чтобы достичь определенных высот в творчестве, нужно иметь хорошо развитое воображение, мыслить образами, обладать чу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ством прекрасного и уметь воплотить его в жизнь. Многое в этих профессиях решает талант.</w:t>
      </w: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Можно ли добиться успеха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такого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типа профессиях, не имея таланта? Что нужно для этого делать? Можно ли как-то развить такие способности, можно ли сформировать чувство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, если изначально человек им не обладает?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(Учащиеся приходят к выводу, что в этих профессиях без таланта не обойтись, а усердием и трудолюбием чувства прекрасного не развить.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Вывод — попробовать себя в других сферах деятельности.)</w:t>
      </w:r>
      <w:proofErr w:type="gramEnd"/>
    </w:p>
    <w:p w:rsidR="00B23BAB" w:rsidRPr="008826E3" w:rsidRDefault="00B23BAB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«Человек—природа».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 Желающие освоить такие профессии, как прав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ло, любят природу. Но любят не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означает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воспевают ее красоту. Любить для них означает исследовать закономерности развития природы, заниматься ее защитой, делать более гармоничными отношения человечества и природы. Предмет изучения — живая и неживая природа, животные, растения, выращ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вание, уход за ними и их защита.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Примеры профес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softHyphen/>
        <w:t>сий — агроном, зоолог, в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теринар, кинолог, егерь, эколог, геолог, отчасти фермер и пр.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Чтобы достичь успеха в деятельности, нужно быть внимательным, уметь отмечать закон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мерн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сти, обладать логическим мышлением и просто любить все живое.</w:t>
      </w: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Назовите еще профессии этого типа. О каких качествах мы забыли ск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зать? Можете назвать современные профессии этого типа (</w:t>
      </w:r>
      <w:proofErr w:type="spell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нанобиолог</w:t>
      </w:r>
      <w:proofErr w:type="spell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>, генный инженер и пр.)?</w:t>
      </w: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C2C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C7C2C"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CC7C2C" w:rsidRPr="008826E3">
        <w:rPr>
          <w:rFonts w:ascii="Times New Roman" w:hAnsi="Times New Roman" w:cs="Times New Roman"/>
          <w:sz w:val="28"/>
          <w:szCs w:val="28"/>
          <w:lang w:eastAsia="ru-RU"/>
        </w:rPr>
        <w:t> Теперь предлагаю вам ответить на вопросы весёлой и</w:t>
      </w:r>
      <w:r w:rsidR="00CC7C2C" w:rsidRPr="008826E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C7C2C" w:rsidRPr="008826E3">
        <w:rPr>
          <w:rFonts w:ascii="Times New Roman" w:hAnsi="Times New Roman" w:cs="Times New Roman"/>
          <w:sz w:val="28"/>
          <w:szCs w:val="28"/>
          <w:lang w:eastAsia="ru-RU"/>
        </w:rPr>
        <w:t>ры </w:t>
      </w:r>
      <w:r w:rsidR="00CC7C2C"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CC7C2C"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Правильно-неправильно</w:t>
      </w:r>
      <w:proofErr w:type="gramEnd"/>
      <w:r w:rsidR="00CC7C2C"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CC7C2C"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Он-она</w:t>
      </w:r>
      <w:proofErr w:type="gramEnd"/>
      <w:r w:rsidR="00CC7C2C"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 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Она - стюардесса, он – стюард. (Да.)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Она – актриса, он – актёр. (Да.)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Он – пилот, она – пилотка. (Нет, она тоже пилот.)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Он – спортсмен, она – спортсменка. (Да.)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Он – гимнаст, она – гимнастёрка. (Нет, она – гимнастка.)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Он – лифтёр, она – лифтёрша. (Да.)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7. Он – доктор, она – докторша. (Нет, она тоже доктор.)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8. Он – рыбак, она – рыбачка. (Да.)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9. Он – штукатур, она – штукатурка. (Нет, она тоже штукатур.)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10.Она – медсестра, он – медбрат. (Да.)</w:t>
      </w: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C2C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C7C2C"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CC7C2C" w:rsidRPr="008826E3">
        <w:rPr>
          <w:rFonts w:ascii="Times New Roman" w:hAnsi="Times New Roman" w:cs="Times New Roman"/>
          <w:sz w:val="28"/>
          <w:szCs w:val="28"/>
          <w:lang w:eastAsia="ru-RU"/>
        </w:rPr>
        <w:t> Вы познакомились с классификацией профессий. Сейчас мы выполним задания, связанные с разными видами профессий. Для этого разд</w:t>
      </w:r>
      <w:r w:rsidR="00CC7C2C" w:rsidRPr="008826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C7C2C" w:rsidRPr="008826E3">
        <w:rPr>
          <w:rFonts w:ascii="Times New Roman" w:hAnsi="Times New Roman" w:cs="Times New Roman"/>
          <w:sz w:val="28"/>
          <w:szCs w:val="28"/>
          <w:lang w:eastAsia="ru-RU"/>
        </w:rPr>
        <w:t>литесь на 5 групп.</w:t>
      </w:r>
    </w:p>
    <w:p w:rsidR="00443842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842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Командам дается определенная профессия. Их задание – прорекламир</w:t>
      </w: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вать профессию, показать, почему эта профессия востребована, в чем ее плюсы, почему нужно работать по этой профессии.</w:t>
      </w:r>
    </w:p>
    <w:p w:rsidR="00443842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Профессии: </w:t>
      </w:r>
      <w:r w:rsidRPr="008826E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СТРОИТЕЛЬ, ВОСПИТАТЕЛЬ, ПОВАР, ВОДИТЕЛЬ, ГЕОЛОГ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7C2C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C7C2C"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CC7C2C" w:rsidRPr="008826E3">
        <w:rPr>
          <w:rFonts w:ascii="Times New Roman" w:hAnsi="Times New Roman" w:cs="Times New Roman"/>
          <w:sz w:val="28"/>
          <w:szCs w:val="28"/>
          <w:lang w:eastAsia="ru-RU"/>
        </w:rPr>
        <w:t> Замечательно. Вы познакомились с некоторыми профессиями и попытались рассказать о них. В завершении беседы ответьте на вопросы ш</w:t>
      </w:r>
      <w:r w:rsidR="00CC7C2C" w:rsidRPr="008826E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C7C2C"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точной профи-викторины. 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1. Перед кем все люди снимают шапки? (Перед парикмахером.)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2. Кто от дыма питается? (Трубочист.)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3. Кто работает со вкусом?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(Дегустаторы.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Название этой профессии д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словно переводится с латинского как «</w:t>
      </w:r>
      <w:proofErr w:type="spell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отведыватель</w:t>
      </w:r>
      <w:proofErr w:type="spell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>».)</w:t>
      </w:r>
      <w:proofErr w:type="gramEnd"/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4. Какой водитель смотрит на землю свысока (парит в облаках)? (Пилот, лётчик, космонавт.)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5. Человек, работающий с огоньком, – это… Кто? (Пиротехник.)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6. Мастер «топорной работы» – это... Кто? (Дровосек, лесоруб.)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7. Врач, который видит пациентов насквозь, – это... Кто? (Рентгенолог.)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8. Кто из учёных ворон считает? (Орнитолог, специалист, изучающий птиц и их распростр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нение.)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9. Без какого монтёра может наступить конец света? (Электрик.)</w:t>
      </w:r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10. Профессионалы, дающие добро – это… Кто?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(Таможенники.</w:t>
      </w:r>
      <w:proofErr w:type="gramEnd"/>
      <w:r w:rsidRPr="008826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6E3">
        <w:rPr>
          <w:rFonts w:ascii="Times New Roman" w:hAnsi="Times New Roman" w:cs="Times New Roman"/>
          <w:sz w:val="28"/>
          <w:szCs w:val="28"/>
          <w:lang w:eastAsia="ru-RU"/>
        </w:rPr>
        <w:t>Дать добро – это дать разрешение, согласие.)</w:t>
      </w:r>
      <w:proofErr w:type="gramEnd"/>
    </w:p>
    <w:p w:rsidR="00CC7C2C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11. «Зверский» доктор – это… Кто? (Ветеринар.)</w:t>
      </w:r>
    </w:p>
    <w:p w:rsidR="00443842" w:rsidRPr="008826E3" w:rsidRDefault="00CC7C2C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6E3">
        <w:rPr>
          <w:rFonts w:ascii="Times New Roman" w:hAnsi="Times New Roman" w:cs="Times New Roman"/>
          <w:sz w:val="28"/>
          <w:szCs w:val="28"/>
          <w:lang w:eastAsia="ru-RU"/>
        </w:rPr>
        <w:t>12. Пещерные люди, кто это? (Спелеологи, профессионально изучающие и исследу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826E3">
        <w:rPr>
          <w:rFonts w:ascii="Times New Roman" w:hAnsi="Times New Roman" w:cs="Times New Roman"/>
          <w:sz w:val="28"/>
          <w:szCs w:val="28"/>
          <w:lang w:eastAsia="ru-RU"/>
        </w:rPr>
        <w:t>щие пещеры.)</w:t>
      </w:r>
    </w:p>
    <w:p w:rsidR="00CC7C2C" w:rsidRPr="008826E3" w:rsidRDefault="00443842" w:rsidP="00882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CC7C2C" w:rsidRPr="008826E3">
        <w:rPr>
          <w:rFonts w:ascii="Times New Roman" w:hAnsi="Times New Roman" w:cs="Times New Roman"/>
          <w:sz w:val="28"/>
          <w:szCs w:val="28"/>
        </w:rPr>
        <w:t>:</w:t>
      </w:r>
      <w:r w:rsidR="00B23BAB" w:rsidRPr="008826E3">
        <w:rPr>
          <w:rFonts w:ascii="Times New Roman" w:hAnsi="Times New Roman" w:cs="Times New Roman"/>
          <w:sz w:val="28"/>
          <w:szCs w:val="28"/>
        </w:rPr>
        <w:t xml:space="preserve"> </w:t>
      </w:r>
      <w:r w:rsidRPr="008826E3">
        <w:rPr>
          <w:rFonts w:ascii="Times New Roman" w:hAnsi="Times New Roman" w:cs="Times New Roman"/>
          <w:sz w:val="28"/>
          <w:szCs w:val="28"/>
        </w:rPr>
        <w:t>Итак, мы с вами поняли, что выбор профессиональной сферы зависит от интересов, способностей и возможностей. При этом каждому из вас придется подумать, что станет критерием выбора профессии: ее престижность, возможность много заработать или желание посвятить себя любимому делу, а может быть, можно постараться совместить эти критерии. Если вы уже опр</w:t>
      </w:r>
      <w:r w:rsidRPr="008826E3">
        <w:rPr>
          <w:rFonts w:ascii="Times New Roman" w:hAnsi="Times New Roman" w:cs="Times New Roman"/>
          <w:sz w:val="28"/>
          <w:szCs w:val="28"/>
        </w:rPr>
        <w:t>е</w:t>
      </w:r>
      <w:r w:rsidRPr="008826E3">
        <w:rPr>
          <w:rFonts w:ascii="Times New Roman" w:hAnsi="Times New Roman" w:cs="Times New Roman"/>
          <w:sz w:val="28"/>
          <w:szCs w:val="28"/>
        </w:rPr>
        <w:t>делились с профессией или хотя бы интересной вам сферой, нужно уже сейчас готовить базу для этого: поговорить с профконсультантами в Центре занят</w:t>
      </w:r>
      <w:r w:rsidRPr="008826E3">
        <w:rPr>
          <w:rFonts w:ascii="Times New Roman" w:hAnsi="Times New Roman" w:cs="Times New Roman"/>
          <w:sz w:val="28"/>
          <w:szCs w:val="28"/>
        </w:rPr>
        <w:t>о</w:t>
      </w:r>
      <w:r w:rsidRPr="008826E3">
        <w:rPr>
          <w:rFonts w:ascii="Times New Roman" w:hAnsi="Times New Roman" w:cs="Times New Roman"/>
          <w:sz w:val="28"/>
          <w:szCs w:val="28"/>
        </w:rPr>
        <w:t>сти, родителями, спросить их совета; выявить учебные заведения интересу</w:t>
      </w:r>
      <w:r w:rsidRPr="008826E3">
        <w:rPr>
          <w:rFonts w:ascii="Times New Roman" w:hAnsi="Times New Roman" w:cs="Times New Roman"/>
          <w:sz w:val="28"/>
          <w:szCs w:val="28"/>
        </w:rPr>
        <w:t>ю</w:t>
      </w:r>
      <w:r w:rsidRPr="008826E3">
        <w:rPr>
          <w:rFonts w:ascii="Times New Roman" w:hAnsi="Times New Roman" w:cs="Times New Roman"/>
          <w:sz w:val="28"/>
          <w:szCs w:val="28"/>
        </w:rPr>
        <w:t>щего вас профиля и посетить их в день открытых дверей, узнать о возможн</w:t>
      </w:r>
      <w:r w:rsidRPr="008826E3">
        <w:rPr>
          <w:rFonts w:ascii="Times New Roman" w:hAnsi="Times New Roman" w:cs="Times New Roman"/>
          <w:sz w:val="28"/>
          <w:szCs w:val="28"/>
        </w:rPr>
        <w:t>о</w:t>
      </w:r>
      <w:r w:rsidRPr="008826E3">
        <w:rPr>
          <w:rFonts w:ascii="Times New Roman" w:hAnsi="Times New Roman" w:cs="Times New Roman"/>
          <w:sz w:val="28"/>
          <w:szCs w:val="28"/>
        </w:rPr>
        <w:t>сти поступления, требующихся документах и баллах. Может быть, удастся п</w:t>
      </w:r>
      <w:r w:rsidRPr="008826E3">
        <w:rPr>
          <w:rFonts w:ascii="Times New Roman" w:hAnsi="Times New Roman" w:cs="Times New Roman"/>
          <w:sz w:val="28"/>
          <w:szCs w:val="28"/>
        </w:rPr>
        <w:t>о</w:t>
      </w:r>
      <w:r w:rsidRPr="008826E3">
        <w:rPr>
          <w:rFonts w:ascii="Times New Roman" w:hAnsi="Times New Roman" w:cs="Times New Roman"/>
          <w:sz w:val="28"/>
          <w:szCs w:val="28"/>
        </w:rPr>
        <w:t>знакомиться с обладателями интересующей вас профессии и расспросить их о нюансах работы. Обязательна консультация с участковым врачом обо всех имеющихся противопоказаниях к той или иной профессии — а вдруг вам нельзя стать спасателем или летчиком? А самое главное и важное, что вы должны сделать уже сейчас, — повысить успеваемость по важным для вас предметам в первую очередь, да и по всем остальным тоже.</w:t>
      </w:r>
      <w:r w:rsidR="00CC7C2C" w:rsidRPr="0088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2C" w:rsidRPr="00CC7C2C" w:rsidRDefault="00CC7C2C" w:rsidP="00CC7C2C">
      <w:pPr>
        <w:pStyle w:val="a3"/>
        <w:ind w:left="-1134" w:right="-284" w:firstLine="141"/>
        <w:rPr>
          <w:rFonts w:ascii="Arial" w:hAnsi="Arial" w:cs="Arial"/>
          <w:sz w:val="24"/>
          <w:szCs w:val="24"/>
        </w:rPr>
      </w:pPr>
    </w:p>
    <w:sectPr w:rsidR="00CC7C2C" w:rsidRPr="00CC7C2C" w:rsidSect="008826E3">
      <w:pgSz w:w="11906" w:h="16838"/>
      <w:pgMar w:top="567" w:right="707" w:bottom="851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DA6"/>
    <w:multiLevelType w:val="multilevel"/>
    <w:tmpl w:val="4172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2FEC"/>
    <w:multiLevelType w:val="multilevel"/>
    <w:tmpl w:val="59D2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CB5210"/>
    <w:multiLevelType w:val="multilevel"/>
    <w:tmpl w:val="CC5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2C"/>
    <w:rsid w:val="001151C9"/>
    <w:rsid w:val="00443842"/>
    <w:rsid w:val="008826E3"/>
    <w:rsid w:val="00B23BAB"/>
    <w:rsid w:val="00C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AB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4">
    <w:name w:val="heading 4"/>
    <w:basedOn w:val="a"/>
    <w:link w:val="40"/>
    <w:uiPriority w:val="9"/>
    <w:qFormat/>
    <w:rsid w:val="00CC7C2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2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C7C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7C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CC7C2C"/>
    <w:rPr>
      <w:b/>
      <w:bCs/>
    </w:rPr>
  </w:style>
  <w:style w:type="character" w:styleId="a6">
    <w:name w:val="Emphasis"/>
    <w:basedOn w:val="a0"/>
    <w:uiPriority w:val="20"/>
    <w:qFormat/>
    <w:rsid w:val="00CC7C2C"/>
    <w:rPr>
      <w:i/>
      <w:iCs/>
    </w:rPr>
  </w:style>
  <w:style w:type="paragraph" w:customStyle="1" w:styleId="a7">
    <w:next w:val="a4"/>
    <w:rsid w:val="00B23BA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882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6E3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AB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4">
    <w:name w:val="heading 4"/>
    <w:basedOn w:val="a"/>
    <w:link w:val="40"/>
    <w:uiPriority w:val="9"/>
    <w:qFormat/>
    <w:rsid w:val="00CC7C2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2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C7C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7C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CC7C2C"/>
    <w:rPr>
      <w:b/>
      <w:bCs/>
    </w:rPr>
  </w:style>
  <w:style w:type="character" w:styleId="a6">
    <w:name w:val="Emphasis"/>
    <w:basedOn w:val="a0"/>
    <w:uiPriority w:val="20"/>
    <w:qFormat/>
    <w:rsid w:val="00CC7C2C"/>
    <w:rPr>
      <w:i/>
      <w:iCs/>
    </w:rPr>
  </w:style>
  <w:style w:type="paragraph" w:customStyle="1" w:styleId="a7">
    <w:next w:val="a4"/>
    <w:rsid w:val="00B23BA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882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6E3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centr16@list.ru</cp:lastModifiedBy>
  <cp:revision>2</cp:revision>
  <dcterms:created xsi:type="dcterms:W3CDTF">2021-03-05T15:06:00Z</dcterms:created>
  <dcterms:modified xsi:type="dcterms:W3CDTF">2021-04-05T12:04:00Z</dcterms:modified>
</cp:coreProperties>
</file>