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DC" w:rsidRPr="00FA7D92" w:rsidRDefault="008B78DC" w:rsidP="00FA7D92">
      <w:pPr>
        <w:shd w:val="clear" w:color="auto" w:fill="FB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D2C25F" wp14:editId="713BEC32">
            <wp:extent cx="1285875" cy="1714500"/>
            <wp:effectExtent l="0" t="0" r="9525" b="0"/>
            <wp:docPr id="3" name="Рисунок 3" descr="http://i.srcn-prichal.ru/u/pic/1c/be1bf2e91511e9a392b60abd17b6f5/-/20170111_09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rcn-prichal.ru/u/pic/1c/be1bf2e91511e9a392b60abd17b6f5/-/20170111_094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DC" w:rsidRDefault="00FA7D92" w:rsidP="00FA7D92">
      <w:pPr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FA7D9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ДЕТСКАЯ ТРЕВОЖНОСТЬ</w:t>
      </w:r>
    </w:p>
    <w:p w:rsidR="00FA7D92" w:rsidRPr="00FA7D92" w:rsidRDefault="00FA7D92" w:rsidP="00FA7D92">
      <w:pPr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78DC" w:rsidRPr="00FA7D92" w:rsidRDefault="008B78DC" w:rsidP="00FA7D92">
      <w:pPr>
        <w:spacing w:after="0" w:line="312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Понять ребенка и помочь ему –</w:t>
      </w:r>
    </w:p>
    <w:p w:rsidR="008B78DC" w:rsidRDefault="00FA7D92" w:rsidP="00FA7D92">
      <w:pPr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="008B78DC" w:rsidRPr="00FA7D9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вот основная наша задача.</w:t>
      </w:r>
      <w:r w:rsidR="008B78DC"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FA7D92" w:rsidRPr="00FA7D92" w:rsidRDefault="00FA7D92" w:rsidP="00FA7D92">
      <w:pPr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78DC" w:rsidRPr="00FA7D92" w:rsidRDefault="00FA7D92" w:rsidP="00FA7D92">
      <w:pPr>
        <w:spacing w:after="0" w:line="312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="008B78DC"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реабилитационный центр часто поступают дети с нарушениями в эмоционально-личностной сфере. Велико число тревожных детей, отличающихся повышенным беспокойством, неуверенностью, эмоциональной неустойчивостью. Это связано с условиями воспитания, особенностями социальной среды, </w:t>
      </w:r>
      <w:proofErr w:type="gramStart"/>
      <w:r w:rsidR="008B78DC"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  которой</w:t>
      </w:r>
      <w:proofErr w:type="gramEnd"/>
      <w:r w:rsidR="008B78DC"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они проживают. </w:t>
      </w:r>
    </w:p>
    <w:p w:rsidR="008B78DC" w:rsidRPr="00FA7D92" w:rsidRDefault="008B78DC" w:rsidP="00FA7D92">
      <w:pPr>
        <w:spacing w:after="0" w:line="312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Тревожность 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– это индивидуальная психологическая особенность, которая заключается в повышенной склонности испытывать беспокойство в </w:t>
      </w:r>
      <w:proofErr w:type="gramStart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самых  различных</w:t>
      </w:r>
      <w:proofErr w:type="gramEnd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 жизненных ситуациях , в том числе и в таких, которые к этому не располагают. Тревожность бывает ситуативная и общая.</w:t>
      </w:r>
    </w:p>
    <w:p w:rsidR="008B78DC" w:rsidRPr="00FA7D92" w:rsidRDefault="008B78DC" w:rsidP="00FA7D92">
      <w:pPr>
        <w:spacing w:after="0" w:line="312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Физиологическими признаками тревоги являются учащенное сердцебиение, поверхностное дыхание, су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хость во рту, ком в горле, слабость в ногах.  Однако помимо физиоло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гических, существуют еще и поведенческие признаки проявления тревоги: ребенок начинает грызть ногти, качаться на стуле, барабанить пальцами по столу, те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ребить волосы, крутить в руках разные предметы и др.</w:t>
      </w:r>
    </w:p>
    <w:p w:rsidR="008B78DC" w:rsidRPr="00FA7D92" w:rsidRDefault="00FA7D92" w:rsidP="00FA7D92">
      <w:pPr>
        <w:spacing w:after="0" w:line="312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="008B78DC" w:rsidRPr="00FA7D92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Тревожность может быть </w:t>
      </w:r>
      <w:proofErr w:type="gramStart"/>
      <w:r w:rsidR="008B78DC" w:rsidRPr="00FA7D92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вызвана  возрастными</w:t>
      </w:r>
      <w:proofErr w:type="gramEnd"/>
      <w:r w:rsidR="008B78DC" w:rsidRPr="00FA7D92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страхами, которые присущи большинству здоровых детей данного возрас</w:t>
      </w:r>
      <w:r w:rsidR="008B78DC" w:rsidRPr="00FA7D92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та, и индивидуальными, свойственными только конкретному ребенку.</w:t>
      </w:r>
    </w:p>
    <w:p w:rsidR="008B78DC" w:rsidRPr="00FA7D92" w:rsidRDefault="008B78DC" w:rsidP="00FA7D92">
      <w:pPr>
        <w:spacing w:after="0" w:line="312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Тревожности могут быть подвержены как мальчики, так и девочки, но специалисты считают, что в дошколь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ном возрасте более тре</w:t>
      </w:r>
      <w:r w:rsid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вожными являются мальчики, </w:t>
      </w:r>
      <w:proofErr w:type="gramStart"/>
      <w:r w:rsid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  9</w:t>
      </w:r>
      <w:proofErr w:type="gramEnd"/>
      <w:r w:rsid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11 годам - соотношение становится равномерным, после 12 лет происходит резкое повышение уровня тре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вожности у девочек. При этом, тревога девочек по свое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му содержанию отличается от тревоги мальчиков: дево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чек больше волнуют взаимоотношения с другими людь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</w:r>
      <w:r w:rsidRPr="00FA7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ми (ссоры, разлуки и т. д.), мальчиков — насилие во всех 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его аспектах.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42"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Чаще всего тревожность развивается тогда, когда ребенок находится в состоянии (ситуации) внутренне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го конфликта.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42" w:right="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Одной из отличительных черт тревожных детей является их чрезмерное беспокойство. Причем, иногда они боятся даже не самого события, а его предчувствия. Иногда у ребен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ка существуют совершенно конкретные стра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хи: страх темноты, высоты, одиночества и т. д.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Довольно часто тревожные дети имеют за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ниженную самооценку, что   выражается в бо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лезненном восприятии критики от окружаю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щих, обвинении себя во многих неудачах, в боязни браться за новое сложное задание. Такие дети, как правило, чаще других подвер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гаются манипуляциям со стороны взрослых и сверстников. Кроме того, чтобы вырасти в собственных глазах, тревожные дети иногда лю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бят покритиковать других. Для того чтобы по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 xml:space="preserve">мочь детям данной категории повысить </w:t>
      </w:r>
      <w:proofErr w:type="gramStart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само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оценку,  необходимо</w:t>
      </w:r>
      <w:proofErr w:type="gramEnd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оказы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вать им поддержку, проявлять искреннюю за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боту о них и как можно чаще давать позитив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ную оценку их действиям и поступкам.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80" w:right="2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Если в дошкольном и младшем школьном возрасте ребенок не испытывает такой под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держки от взрослых, то в подростковом воз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расте его проблемы увеличиваются, «развива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ется резкое ощущение личностного диском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форта». Тревожный ребенок, став взрослым, может сохранить привычку выбирать для вы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полнения только простые задачи, так как имен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но в этом случае он может быть уверен, что успешно справится с проблемой.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80" w:right="1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Для того чтобы помочь ребенку повысить свою самооценку, прежде всего, необходимо как можно чаще называть ребенка по имени и хвалить его в присутствии других детей и взрослых. Кроме того, можно поощрять таких детей, поручая им выполнение престижных в данном коллективе поручений.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Отрицательное влияние на формирование адекватной самооценки оказывает прием, который используют в работе некоторые воспитатели: сравнение результатов выполнения зада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ния одних детей с другими. В случае взаимо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 xml:space="preserve">действия с другими категориями детей (например, с </w:t>
      </w:r>
      <w:proofErr w:type="spellStart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гиперактивными</w:t>
      </w:r>
      <w:proofErr w:type="spellEnd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) данный способ может сыграть положительную роль, но при обще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нии с тревожным ребенком он просто недопу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стим. Если же воспитатель все-таки хочет провес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ти сравнение, то лучше сравнить результаты данного ребенка с его же результатами, кото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рых он достиг вчера, неделю или месяц назад. При работе с детьми, страдающими зани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 xml:space="preserve">женной </w:t>
      </w:r>
      <w:proofErr w:type="gramStart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самооценкой,  желательно</w:t>
      </w:r>
      <w:proofErr w:type="gramEnd"/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избегать таких заданий, которые выполняются за оп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ределенное фиксированное педагогом время. Таких детей желательно спрашивать не в на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чале и не в конце урока, а в середине. Не сле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дует торопить и подгонять их с ответом. Если взрослый уже задал вопрос, он должен дать ребенку необходимо длительный срок для от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вета, стараясь не повторять свой вопрос дваж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ды или даже трижды. В противном случае ре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бенок ответит нескоро, так как каждое повто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рение вопроса он будет воспринимать как но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вый стимул.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80" w:right="76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Если взрослый обращается к тревожному ребенку, он должен постараться установить визуальный контакт, такое прямое общение «глаза в глаза» вселяет чувство доверия в душу ребенка.</w:t>
      </w:r>
    </w:p>
    <w:p w:rsidR="008B78DC" w:rsidRPr="00FA7D92" w:rsidRDefault="008B78DC" w:rsidP="00FA7D92">
      <w:pPr>
        <w:shd w:val="clear" w:color="auto" w:fill="FFFFFF"/>
        <w:spacing w:after="0" w:line="312" w:lineRule="atLeast"/>
        <w:ind w:left="-180" w:right="76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Для того чтобы тревожный ребенок не счи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тал себя хуже других детей, желательно проводить беседы с детским коллективом, во время которых все дети рассказывают о своих затруднениях, испытываемых ими в тех или в иных ситуаци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ях. Подобные беседы помогают ребенку осо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  <w:t>знать, что и у      сверстников существуют про</w:t>
      </w:r>
      <w:r w:rsidRPr="00FA7D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softHyphen/>
      </w:r>
      <w:r w:rsidRPr="00FA7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блемы, сходные с их собственными.</w:t>
      </w:r>
    </w:p>
    <w:p w:rsidR="00696E61" w:rsidRPr="00FA7D92" w:rsidRDefault="00696E61" w:rsidP="00FA7D92">
      <w:pPr>
        <w:ind w:firstLine="567"/>
        <w:jc w:val="both"/>
        <w:rPr>
          <w:sz w:val="28"/>
          <w:szCs w:val="28"/>
        </w:rPr>
      </w:pPr>
    </w:p>
    <w:sectPr w:rsidR="00696E61" w:rsidRPr="00FA7D92" w:rsidSect="00FA7D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6D"/>
    <w:rsid w:val="0035566D"/>
    <w:rsid w:val="00696E61"/>
    <w:rsid w:val="008B78DC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E36FB7"/>
  <w15:chartTrackingRefBased/>
  <w15:docId w15:val="{C0C43F38-8434-49A7-8BED-03EC8C3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A7D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A7D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1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90E1-2274-45B6-952B-80ED04F8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Исмаилов_ТСАРЬ</dc:creator>
  <cp:keywords/>
  <dc:description/>
  <cp:lastModifiedBy>Исмаилов_ТСАРЬ</cp:lastModifiedBy>
  <cp:revision>3</cp:revision>
  <dcterms:created xsi:type="dcterms:W3CDTF">2021-03-23T13:18:00Z</dcterms:created>
  <dcterms:modified xsi:type="dcterms:W3CDTF">2021-04-03T12:37:00Z</dcterms:modified>
</cp:coreProperties>
</file>